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C9F94">
      <w:pPr>
        <w:spacing w:after="120"/>
        <w:ind w:right="1566"/>
        <w:rPr>
          <w:rFonts w:ascii="仿宋" w:hAnsi="仿宋" w:eastAsia="仿宋"/>
          <w:b/>
          <w:sz w:val="48"/>
        </w:rPr>
      </w:pPr>
      <w:bookmarkStart w:id="1" w:name="_GoBack"/>
      <w:bookmarkEnd w:id="1"/>
      <w:bookmarkStart w:id="0" w:name="_top"/>
      <w:r>
        <w:rPr>
          <w:rFonts w:hint="eastAsia" w:ascii="仿宋" w:hAnsi="仿宋" w:eastAsia="仿宋"/>
          <w:b/>
          <w:sz w:val="48"/>
        </w:rPr>
        <w:t xml:space="preserve"> </w:t>
      </w:r>
    </w:p>
    <w:bookmarkEnd w:id="0"/>
    <w:p w14:paraId="3B262683">
      <w:pPr>
        <w:spacing w:after="120"/>
        <w:ind w:right="1566"/>
        <w:rPr>
          <w:rFonts w:ascii="仿宋" w:hAnsi="仿宋" w:eastAsia="仿宋"/>
          <w:b/>
          <w:sz w:val="52"/>
        </w:rPr>
      </w:pPr>
    </w:p>
    <w:p w14:paraId="7AF26B97">
      <w:pPr>
        <w:spacing w:after="120"/>
        <w:jc w:val="center"/>
        <w:rPr>
          <w:rFonts w:ascii="仿宋" w:hAnsi="仿宋" w:eastAsia="仿宋"/>
          <w:b/>
          <w:sz w:val="72"/>
        </w:rPr>
      </w:pPr>
      <w:r>
        <w:rPr>
          <w:rFonts w:hint="eastAsia" w:ascii="仿宋" w:hAnsi="仿宋" w:eastAsia="仿宋"/>
          <w:b/>
          <w:sz w:val="72"/>
          <w:lang w:val="en-US" w:eastAsia="zh-CN"/>
        </w:rPr>
        <w:t>竞价</w:t>
      </w:r>
      <w:r>
        <w:rPr>
          <w:rFonts w:hint="eastAsia" w:ascii="仿宋" w:hAnsi="仿宋" w:eastAsia="仿宋"/>
          <w:b/>
          <w:sz w:val="72"/>
        </w:rPr>
        <w:t>文件</w:t>
      </w:r>
    </w:p>
    <w:p w14:paraId="536270E6">
      <w:pPr>
        <w:jc w:val="center"/>
        <w:rPr>
          <w:rFonts w:ascii="仿宋" w:hAnsi="仿宋" w:eastAsia="仿宋"/>
          <w:b/>
          <w:sz w:val="52"/>
        </w:rPr>
      </w:pPr>
      <w:r>
        <w:rPr>
          <w:rFonts w:hint="eastAsia" w:ascii="仿宋" w:hAnsi="仿宋" w:eastAsia="仿宋"/>
          <w:b/>
          <w:sz w:val="52"/>
        </w:rPr>
        <w:t>(全 册)</w:t>
      </w:r>
    </w:p>
    <w:p w14:paraId="73A68BE2">
      <w:pPr>
        <w:jc w:val="center"/>
        <w:rPr>
          <w:rFonts w:ascii="仿宋" w:hAnsi="仿宋" w:eastAsia="仿宋"/>
          <w:b/>
          <w:sz w:val="30"/>
          <w:szCs w:val="30"/>
        </w:rPr>
      </w:pPr>
    </w:p>
    <w:p w14:paraId="38E22E74">
      <w:pPr>
        <w:jc w:val="center"/>
        <w:rPr>
          <w:rFonts w:ascii="仿宋" w:hAnsi="仿宋" w:eastAsia="仿宋"/>
          <w:b/>
          <w:sz w:val="52"/>
        </w:rPr>
      </w:pPr>
    </w:p>
    <w:p w14:paraId="6AC1A720">
      <w:pPr>
        <w:ind w:firstLine="738" w:firstLineChars="350"/>
        <w:jc w:val="center"/>
        <w:rPr>
          <w:rFonts w:ascii="仿宋" w:hAnsi="仿宋" w:eastAsia="仿宋"/>
          <w:b/>
        </w:rPr>
      </w:pPr>
    </w:p>
    <w:p w14:paraId="5025904F">
      <w:pPr>
        <w:ind w:firstLine="738" w:firstLineChars="350"/>
        <w:jc w:val="center"/>
        <w:rPr>
          <w:rFonts w:ascii="仿宋" w:hAnsi="仿宋" w:eastAsia="仿宋"/>
          <w:b/>
          <w:highlight w:val="none"/>
        </w:rPr>
      </w:pPr>
    </w:p>
    <w:p w14:paraId="3CF26365">
      <w:pPr>
        <w:jc w:val="center"/>
        <w:rPr>
          <w:rFonts w:ascii="仿宋" w:hAnsi="仿宋" w:eastAsia="仿宋"/>
          <w:b/>
          <w:w w:val="90"/>
          <w:sz w:val="36"/>
          <w:highlight w:val="none"/>
          <w:u w:val="single"/>
        </w:rPr>
      </w:pPr>
      <w:r>
        <w:rPr>
          <w:rFonts w:hint="eastAsia" w:ascii="仿宋" w:hAnsi="仿宋" w:eastAsia="仿宋"/>
          <w:b/>
          <w:sz w:val="36"/>
          <w:szCs w:val="36"/>
          <w:highlight w:val="none"/>
        </w:rPr>
        <w:t>项目名称：</w:t>
      </w:r>
      <w:r>
        <w:rPr>
          <w:rFonts w:hint="eastAsia" w:ascii="仿宋" w:hAnsi="仿宋" w:eastAsia="仿宋"/>
          <w:b/>
          <w:bCs/>
          <w:color w:val="000000"/>
          <w:w w:val="100"/>
          <w:sz w:val="36"/>
          <w:szCs w:val="36"/>
          <w:highlight w:val="none"/>
          <w:lang w:val="en-US" w:eastAsia="zh-CN"/>
        </w:rPr>
        <w:t>文和佳苑、东湖水润府项目装修垃圾清运</w:t>
      </w:r>
    </w:p>
    <w:p w14:paraId="039DAF44">
      <w:pPr>
        <w:jc w:val="center"/>
        <w:rPr>
          <w:rFonts w:ascii="仿宋" w:hAnsi="仿宋" w:eastAsia="仿宋"/>
          <w:b/>
          <w:sz w:val="36"/>
          <w:highlight w:val="none"/>
          <w:u w:val="single"/>
        </w:rPr>
      </w:pPr>
    </w:p>
    <w:p w14:paraId="167B01C5">
      <w:pPr>
        <w:jc w:val="center"/>
        <w:rPr>
          <w:rFonts w:hint="eastAsia" w:ascii="仿宋" w:hAnsi="仿宋" w:eastAsia="仿宋" w:cs="Arial"/>
          <w:b/>
          <w:bCs/>
          <w:color w:val="000000"/>
          <w:sz w:val="36"/>
          <w:szCs w:val="36"/>
          <w:highlight w:val="none"/>
          <w:lang w:val="en-US" w:eastAsia="zh-CN"/>
        </w:rPr>
      </w:pPr>
      <w:r>
        <w:rPr>
          <w:rFonts w:hint="eastAsia" w:ascii="仿宋" w:hAnsi="仿宋" w:eastAsia="仿宋"/>
          <w:b/>
          <w:sz w:val="36"/>
          <w:szCs w:val="36"/>
          <w:highlight w:val="none"/>
        </w:rPr>
        <w:t xml:space="preserve">招 </w:t>
      </w:r>
      <w:r>
        <w:rPr>
          <w:rFonts w:hint="eastAsia" w:ascii="仿宋" w:hAnsi="仿宋" w:eastAsia="仿宋"/>
          <w:b/>
          <w:sz w:val="36"/>
          <w:szCs w:val="36"/>
          <w:highlight w:val="none"/>
          <w:lang w:val="en-US" w:eastAsia="zh-CN"/>
        </w:rPr>
        <w:t>租</w:t>
      </w:r>
      <w:r>
        <w:rPr>
          <w:rFonts w:hint="eastAsia" w:ascii="仿宋" w:hAnsi="仿宋" w:eastAsia="仿宋"/>
          <w:b/>
          <w:sz w:val="36"/>
          <w:szCs w:val="36"/>
          <w:highlight w:val="none"/>
        </w:rPr>
        <w:t xml:space="preserve"> 人</w:t>
      </w:r>
      <w:r>
        <w:rPr>
          <w:rFonts w:hint="eastAsia" w:ascii="仿宋" w:hAnsi="仿宋" w:eastAsia="仿宋"/>
          <w:sz w:val="36"/>
          <w:szCs w:val="36"/>
          <w:highlight w:val="none"/>
        </w:rPr>
        <w:t>：</w:t>
      </w:r>
      <w:r>
        <w:rPr>
          <w:rFonts w:hint="eastAsia" w:ascii="仿宋" w:hAnsi="仿宋" w:eastAsia="仿宋" w:cs="Arial"/>
          <w:b/>
          <w:bCs/>
          <w:color w:val="000000"/>
          <w:sz w:val="36"/>
          <w:szCs w:val="36"/>
          <w:highlight w:val="none"/>
          <w:lang w:val="en-US" w:eastAsia="zh-CN"/>
        </w:rPr>
        <w:t>邳州市润华物业管理有限公司</w:t>
      </w:r>
    </w:p>
    <w:p w14:paraId="1CE1E7A5">
      <w:pPr>
        <w:rPr>
          <w:rFonts w:ascii="仿宋" w:hAnsi="仿宋" w:eastAsia="仿宋"/>
          <w:b/>
          <w:sz w:val="36"/>
          <w:szCs w:val="36"/>
        </w:rPr>
      </w:pPr>
    </w:p>
    <w:p w14:paraId="26BAEA51">
      <w:pPr>
        <w:spacing w:line="520" w:lineRule="exact"/>
        <w:ind w:firstLine="1265" w:firstLineChars="350"/>
        <w:rPr>
          <w:rFonts w:ascii="仿宋" w:hAnsi="仿宋" w:eastAsia="仿宋"/>
          <w:b/>
          <w:sz w:val="36"/>
          <w:szCs w:val="36"/>
        </w:rPr>
      </w:pPr>
    </w:p>
    <w:p w14:paraId="39BD1AFE">
      <w:pPr>
        <w:jc w:val="center"/>
        <w:rPr>
          <w:rFonts w:ascii="仿宋" w:hAnsi="仿宋" w:eastAsia="仿宋"/>
          <w:b/>
          <w:sz w:val="36"/>
          <w:szCs w:val="36"/>
        </w:rPr>
      </w:pPr>
    </w:p>
    <w:p w14:paraId="706F4582">
      <w:pPr>
        <w:jc w:val="center"/>
        <w:rPr>
          <w:rFonts w:ascii="仿宋" w:hAnsi="仿宋" w:eastAsia="仿宋"/>
          <w:b/>
          <w:sz w:val="36"/>
          <w:szCs w:val="36"/>
        </w:rPr>
      </w:pPr>
    </w:p>
    <w:p w14:paraId="36425172">
      <w:pPr>
        <w:jc w:val="center"/>
        <w:rPr>
          <w:rFonts w:ascii="仿宋" w:hAnsi="仿宋" w:eastAsia="仿宋"/>
          <w:b/>
          <w:sz w:val="36"/>
          <w:szCs w:val="36"/>
        </w:rPr>
      </w:pPr>
    </w:p>
    <w:p w14:paraId="28D452C3">
      <w:pPr>
        <w:jc w:val="center"/>
        <w:rPr>
          <w:rFonts w:ascii="仿宋" w:hAnsi="仿宋" w:eastAsia="仿宋"/>
          <w:b/>
          <w:sz w:val="36"/>
          <w:szCs w:val="36"/>
        </w:rPr>
      </w:pPr>
    </w:p>
    <w:p w14:paraId="2BA9D4FE">
      <w:pPr>
        <w:jc w:val="center"/>
        <w:rPr>
          <w:rFonts w:ascii="仿宋" w:hAnsi="仿宋" w:eastAsia="仿宋"/>
          <w:b/>
          <w:sz w:val="36"/>
          <w:szCs w:val="36"/>
          <w:highlight w:val="yellow"/>
        </w:rPr>
      </w:pPr>
      <w:r>
        <w:rPr>
          <w:rFonts w:hint="eastAsia" w:ascii="仿宋" w:hAnsi="仿宋" w:eastAsia="仿宋"/>
          <w:b/>
          <w:sz w:val="36"/>
          <w:szCs w:val="36"/>
        </w:rPr>
        <w:t>编</w:t>
      </w:r>
      <w:r>
        <w:rPr>
          <w:rFonts w:hint="eastAsia" w:ascii="仿宋" w:hAnsi="仿宋" w:eastAsia="仿宋"/>
          <w:b/>
          <w:sz w:val="36"/>
          <w:szCs w:val="36"/>
          <w:highlight w:val="none"/>
        </w:rPr>
        <w:t>制日期：202</w:t>
      </w:r>
      <w:r>
        <w:rPr>
          <w:rFonts w:hint="eastAsia" w:ascii="仿宋" w:hAnsi="仿宋" w:eastAsia="仿宋"/>
          <w:b/>
          <w:sz w:val="36"/>
          <w:szCs w:val="36"/>
          <w:highlight w:val="none"/>
          <w:lang w:val="en-US" w:eastAsia="zh-CN"/>
        </w:rPr>
        <w:t>4</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11</w:t>
      </w:r>
      <w:r>
        <w:rPr>
          <w:rFonts w:hint="eastAsia" w:ascii="仿宋" w:hAnsi="仿宋" w:eastAsia="仿宋"/>
          <w:b/>
          <w:sz w:val="36"/>
          <w:szCs w:val="36"/>
          <w:highlight w:val="none"/>
        </w:rPr>
        <w:t>月</w:t>
      </w:r>
    </w:p>
    <w:p w14:paraId="56380B41">
      <w:pPr>
        <w:jc w:val="center"/>
        <w:rPr>
          <w:rFonts w:ascii="仿宋" w:hAnsi="仿宋" w:eastAsia="仿宋"/>
          <w:b/>
          <w:sz w:val="36"/>
          <w:szCs w:val="36"/>
        </w:rPr>
      </w:pPr>
    </w:p>
    <w:p w14:paraId="42DC95EC">
      <w:pPr>
        <w:jc w:val="center"/>
        <w:rPr>
          <w:rFonts w:ascii="仿宋" w:hAnsi="仿宋" w:eastAsia="仿宋"/>
          <w:b/>
          <w:sz w:val="36"/>
          <w:szCs w:val="36"/>
        </w:rPr>
      </w:pPr>
    </w:p>
    <w:p w14:paraId="60EF1475">
      <w:pPr>
        <w:spacing w:line="400" w:lineRule="exact"/>
        <w:jc w:val="center"/>
        <w:rPr>
          <w:rFonts w:hint="eastAsia" w:ascii="仿宋" w:hAnsi="仿宋" w:eastAsia="仿宋"/>
          <w:b/>
          <w:sz w:val="32"/>
        </w:rPr>
        <w:sectPr>
          <w:pgSz w:w="11907" w:h="16840"/>
          <w:pgMar w:top="1440" w:right="1275" w:bottom="1440" w:left="1276" w:header="720" w:footer="720" w:gutter="0"/>
          <w:pgBorders>
            <w:top w:val="none" w:sz="0" w:space="0"/>
            <w:left w:val="none" w:sz="0" w:space="0"/>
            <w:bottom w:val="none" w:sz="0" w:space="0"/>
            <w:right w:val="none" w:sz="0" w:space="0"/>
          </w:pgBorders>
          <w:pgNumType w:start="1"/>
          <w:cols w:space="720" w:num="1"/>
          <w:docGrid w:type="lines" w:linePitch="286" w:charSpace="0"/>
        </w:sectPr>
      </w:pPr>
    </w:p>
    <w:p w14:paraId="1CFA2C73">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竞价</w:t>
      </w:r>
      <w:r>
        <w:rPr>
          <w:rFonts w:hint="eastAsia" w:ascii="仿宋" w:hAnsi="仿宋" w:eastAsia="仿宋"/>
          <w:b/>
          <w:sz w:val="32"/>
        </w:rPr>
        <w:t>须知</w:t>
      </w:r>
    </w:p>
    <w:tbl>
      <w:tblPr>
        <w:tblStyle w:val="8"/>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1041"/>
        <w:gridCol w:w="8706"/>
      </w:tblGrid>
      <w:tr w14:paraId="69D76FD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1041" w:type="dxa"/>
            <w:tcBorders>
              <w:left w:val="single" w:color="000000" w:sz="12" w:space="0"/>
              <w:bottom w:val="single" w:color="000000" w:sz="12" w:space="0"/>
              <w:right w:val="single" w:color="000000" w:sz="12" w:space="0"/>
            </w:tcBorders>
            <w:vAlign w:val="center"/>
          </w:tcPr>
          <w:p w14:paraId="1AB6A580">
            <w:pPr>
              <w:spacing w:line="360" w:lineRule="exact"/>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条款号</w:t>
            </w:r>
          </w:p>
        </w:tc>
        <w:tc>
          <w:tcPr>
            <w:tcW w:w="8706" w:type="dxa"/>
            <w:tcBorders>
              <w:left w:val="single" w:color="000000" w:sz="12" w:space="0"/>
              <w:bottom w:val="single" w:color="000000" w:sz="12" w:space="0"/>
              <w:right w:val="single" w:color="000000" w:sz="12" w:space="0"/>
            </w:tcBorders>
            <w:vAlign w:val="center"/>
          </w:tcPr>
          <w:p w14:paraId="6B3D6813">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14:paraId="1266E5F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2"/>
            <w:tcBorders>
              <w:top w:val="single" w:color="000000" w:sz="12" w:space="0"/>
              <w:left w:val="single" w:color="000000" w:sz="12" w:space="0"/>
              <w:bottom w:val="single" w:color="000000" w:sz="12" w:space="0"/>
              <w:right w:val="single" w:color="000000" w:sz="12" w:space="0"/>
            </w:tcBorders>
            <w:vAlign w:val="center"/>
          </w:tcPr>
          <w:p w14:paraId="6F542F35">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14:paraId="658B5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1041" w:type="dxa"/>
            <w:tcBorders>
              <w:top w:val="single" w:color="000000" w:sz="12" w:space="0"/>
              <w:left w:val="single" w:color="000000" w:sz="12" w:space="0"/>
              <w:bottom w:val="single" w:color="000000" w:sz="12" w:space="0"/>
              <w:right w:val="single" w:color="000000" w:sz="12" w:space="0"/>
            </w:tcBorders>
            <w:vAlign w:val="center"/>
          </w:tcPr>
          <w:p w14:paraId="556496BD">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1</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5567EE2E">
            <w:pPr>
              <w:widowControl/>
              <w:tabs>
                <w:tab w:val="left" w:pos="-360"/>
              </w:tabs>
              <w:autoSpaceDE w:val="0"/>
              <w:autoSpaceDN w:val="0"/>
              <w:spacing w:line="520" w:lineRule="exact"/>
              <w:jc w:val="left"/>
              <w:textAlignment w:val="bottom"/>
              <w:rPr>
                <w:rFonts w:hint="eastAsia" w:ascii="仿宋" w:hAnsi="仿宋" w:eastAsia="仿宋" w:cs="Arial"/>
                <w:b/>
                <w:bCs/>
                <w:color w:val="000000"/>
                <w:sz w:val="28"/>
                <w:szCs w:val="28"/>
                <w:highlight w:val="none"/>
                <w:lang w:val="en-US" w:eastAsia="zh-CN"/>
              </w:rPr>
            </w:pPr>
            <w:r>
              <w:rPr>
                <w:rFonts w:hint="eastAsia" w:ascii="仿宋" w:hAnsi="仿宋" w:eastAsia="仿宋"/>
                <w:b/>
                <w:bCs/>
                <w:color w:val="000000" w:themeColor="text1"/>
                <w:sz w:val="28"/>
                <w:szCs w:val="28"/>
                <w:highlight w:val="none"/>
                <w:lang w:eastAsia="zh-CN"/>
                <w14:textFill>
                  <w14:solidFill>
                    <w14:schemeClr w14:val="tx1"/>
                  </w14:solidFill>
                </w14:textFill>
              </w:rPr>
              <w:t>招</w:t>
            </w:r>
            <w:r>
              <w:rPr>
                <w:rFonts w:hint="eastAsia" w:ascii="仿宋" w:hAnsi="仿宋" w:eastAsia="仿宋"/>
                <w:b/>
                <w:bCs/>
                <w:color w:val="000000" w:themeColor="text1"/>
                <w:sz w:val="28"/>
                <w:szCs w:val="28"/>
                <w:highlight w:val="none"/>
                <w:lang w:val="en-US" w:eastAsia="zh-CN"/>
                <w14:textFill>
                  <w14:solidFill>
                    <w14:schemeClr w14:val="tx1"/>
                  </w14:solidFill>
                </w14:textFill>
              </w:rPr>
              <w:t>租</w:t>
            </w:r>
            <w:r>
              <w:rPr>
                <w:rFonts w:hint="eastAsia" w:ascii="仿宋" w:hAnsi="仿宋" w:eastAsia="仿宋"/>
                <w:b/>
                <w:bCs/>
                <w:color w:val="000000" w:themeColor="text1"/>
                <w:sz w:val="28"/>
                <w:szCs w:val="28"/>
                <w:highlight w:val="none"/>
                <w14:textFill>
                  <w14:solidFill>
                    <w14:schemeClr w14:val="tx1"/>
                  </w14:solidFill>
                </w14:textFill>
              </w:rPr>
              <w:t>人名称：邳州市润华物业管理有限公司</w:t>
            </w:r>
          </w:p>
          <w:p w14:paraId="3801D0A9">
            <w:pPr>
              <w:spacing w:line="520" w:lineRule="exact"/>
              <w:jc w:val="left"/>
              <w:rPr>
                <w:rFonts w:hint="default" w:ascii="仿宋" w:hAnsi="仿宋" w:eastAsia="仿宋" w:cs="宋体"/>
                <w:b w:val="0"/>
                <w:bCs w:val="0"/>
                <w:color w:val="auto"/>
                <w:kern w:val="0"/>
                <w:sz w:val="28"/>
                <w:szCs w:val="28"/>
                <w:highlight w:val="none"/>
                <w:lang w:val="en-US" w:eastAsia="zh-CN"/>
              </w:rPr>
            </w:pPr>
            <w:r>
              <w:rPr>
                <w:rFonts w:hint="eastAsia" w:ascii="仿宋" w:hAnsi="仿宋" w:eastAsia="仿宋"/>
                <w:b w:val="0"/>
                <w:bCs w:val="0"/>
                <w:color w:val="auto"/>
                <w:sz w:val="28"/>
                <w:szCs w:val="28"/>
                <w:highlight w:val="none"/>
              </w:rPr>
              <w:t>联  系  人：</w:t>
            </w:r>
            <w:r>
              <w:rPr>
                <w:rFonts w:hint="eastAsia" w:ascii="仿宋" w:hAnsi="仿宋" w:eastAsia="仿宋"/>
                <w:b w:val="0"/>
                <w:bCs w:val="0"/>
                <w:color w:val="auto"/>
                <w:sz w:val="28"/>
                <w:szCs w:val="28"/>
                <w:highlight w:val="none"/>
                <w:lang w:val="en-US" w:eastAsia="zh-CN"/>
              </w:rPr>
              <w:t>马先生</w:t>
            </w:r>
            <w:r>
              <w:rPr>
                <w:rFonts w:hint="eastAsia" w:ascii="仿宋" w:hAnsi="仿宋" w:eastAsia="仿宋"/>
                <w:b w:val="0"/>
                <w:bCs w:val="0"/>
                <w:color w:val="auto"/>
                <w:sz w:val="28"/>
                <w:szCs w:val="28"/>
                <w:highlight w:val="none"/>
              </w:rPr>
              <w:t xml:space="preserve"> </w:t>
            </w:r>
          </w:p>
          <w:p w14:paraId="6D070220">
            <w:pPr>
              <w:spacing w:line="520" w:lineRule="exact"/>
              <w:jc w:val="left"/>
              <w:rPr>
                <w:rFonts w:hint="eastAsia" w:ascii="仿宋" w:hAnsi="仿宋" w:eastAsia="仿宋"/>
                <w:b w:val="0"/>
                <w:bCs w:val="0"/>
                <w:color w:val="auto"/>
                <w:sz w:val="28"/>
                <w:szCs w:val="28"/>
                <w:highlight w:val="none"/>
                <w:lang w:val="en-US" w:eastAsia="zh-CN"/>
              </w:rPr>
            </w:pPr>
            <w:r>
              <w:rPr>
                <w:rFonts w:hint="eastAsia" w:ascii="仿宋" w:hAnsi="仿宋" w:eastAsia="仿宋"/>
                <w:b w:val="0"/>
                <w:bCs w:val="0"/>
                <w:color w:val="auto"/>
                <w:sz w:val="28"/>
                <w:szCs w:val="28"/>
                <w:highlight w:val="none"/>
              </w:rPr>
              <w:t>电      话：18252113642</w:t>
            </w:r>
          </w:p>
          <w:p w14:paraId="6746F3F7">
            <w:pPr>
              <w:pStyle w:val="5"/>
              <w:ind w:left="0" w:leftChars="0" w:firstLine="0" w:firstLineChars="0"/>
              <w:rPr>
                <w:rFonts w:hint="default"/>
                <w:lang w:val="en-US" w:eastAsia="zh-CN"/>
              </w:rPr>
            </w:pPr>
            <w:r>
              <w:rPr>
                <w:rFonts w:hint="eastAsia"/>
                <w:b/>
                <w:bCs/>
                <w:highlight w:val="none"/>
                <w:lang w:val="en-US" w:eastAsia="zh-CN"/>
              </w:rPr>
              <w:t>报价</w:t>
            </w:r>
            <w:r>
              <w:rPr>
                <w:rFonts w:hint="eastAsia"/>
                <w:b/>
                <w:bCs/>
                <w:highlight w:val="none"/>
                <w:lang w:eastAsia="zh-CN"/>
              </w:rPr>
              <w:t>地点：江苏省邳州市金融中心5号楼南楼一楼106会议室</w:t>
            </w:r>
          </w:p>
        </w:tc>
      </w:tr>
      <w:tr w14:paraId="10252DF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1041" w:type="dxa"/>
            <w:tcBorders>
              <w:top w:val="single" w:color="000000" w:sz="12" w:space="0"/>
              <w:left w:val="single" w:color="000000" w:sz="12" w:space="0"/>
              <w:bottom w:val="single" w:color="000000" w:sz="12" w:space="0"/>
              <w:right w:val="single" w:color="000000" w:sz="12" w:space="0"/>
            </w:tcBorders>
            <w:vAlign w:val="center"/>
          </w:tcPr>
          <w:p w14:paraId="1D4AD73E">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2</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30D2DF60">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14:textFill>
                  <w14:solidFill>
                    <w14:schemeClr w14:val="tx1"/>
                  </w14:solidFill>
                </w14:textFill>
              </w:rPr>
              <w:t>项目名称</w:t>
            </w:r>
            <w:r>
              <w:rPr>
                <w:rFonts w:hint="eastAsia" w:ascii="仿宋" w:hAnsi="仿宋" w:eastAsia="仿宋"/>
                <w:color w:val="000000" w:themeColor="text1"/>
                <w:sz w:val="28"/>
                <w:szCs w:val="28"/>
                <w:highlight w:val="none"/>
                <w14:textFill>
                  <w14:solidFill>
                    <w14:schemeClr w14:val="tx1"/>
                  </w14:solidFill>
                </w14:textFill>
              </w:rPr>
              <w:t>：文和佳苑、东湖水润府项目装修垃圾清运</w:t>
            </w:r>
          </w:p>
        </w:tc>
      </w:tr>
      <w:tr w14:paraId="274B5BA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1041" w:type="dxa"/>
            <w:tcBorders>
              <w:top w:val="single" w:color="000000" w:sz="12" w:space="0"/>
              <w:left w:val="single" w:color="000000" w:sz="12" w:space="0"/>
              <w:bottom w:val="single" w:color="000000" w:sz="12" w:space="0"/>
              <w:right w:val="single" w:color="000000" w:sz="12" w:space="0"/>
            </w:tcBorders>
            <w:vAlign w:val="center"/>
          </w:tcPr>
          <w:p w14:paraId="134EFA92">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3</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59FCB75A">
            <w:pPr>
              <w:spacing w:line="360" w:lineRule="exact"/>
              <w:rPr>
                <w:rFonts w:hint="default" w:ascii="仿宋" w:hAnsi="仿宋" w:eastAsia="仿宋"/>
                <w:color w:val="000000" w:themeColor="text1"/>
                <w:sz w:val="28"/>
                <w:szCs w:val="28"/>
                <w:u w:val="single"/>
                <w:lang w:val="en-US"/>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u w:val="single"/>
                <w:lang w:val="en-US" w:eastAsia="zh-CN"/>
                <w14:textFill>
                  <w14:solidFill>
                    <w14:schemeClr w14:val="tx1"/>
                  </w14:solidFill>
                </w14:textFill>
              </w:rPr>
              <w:t>公开竞价</w:t>
            </w:r>
          </w:p>
        </w:tc>
      </w:tr>
      <w:tr w14:paraId="6540ACD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1041" w:type="dxa"/>
            <w:tcBorders>
              <w:top w:val="single" w:color="000000" w:sz="12" w:space="0"/>
              <w:left w:val="single" w:color="000000" w:sz="12" w:space="0"/>
              <w:bottom w:val="single" w:color="000000" w:sz="12" w:space="0"/>
              <w:right w:val="single" w:color="000000" w:sz="12" w:space="0"/>
            </w:tcBorders>
            <w:vAlign w:val="center"/>
          </w:tcPr>
          <w:p w14:paraId="70EC35E3">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kern w:val="0"/>
                <w14:textFill>
                  <w14:solidFill>
                    <w14:schemeClr w14:val="tx1"/>
                  </w14:solidFill>
                </w14:textFill>
              </w:rPr>
              <w:t>4</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782223FE">
            <w:pPr>
              <w:spacing w:line="520" w:lineRule="exact"/>
              <w:rPr>
                <w:rFonts w:hint="default" w:ascii="仿宋" w:hAnsi="仿宋" w:eastAsia="仿宋"/>
                <w:b/>
                <w:bCs w:val="0"/>
                <w:color w:val="FF0000"/>
                <w:kern w:val="0"/>
                <w:sz w:val="28"/>
                <w:szCs w:val="28"/>
                <w:lang w:val="en-US" w:eastAsia="zh-CN"/>
              </w:rPr>
            </w:pPr>
            <w:r>
              <w:rPr>
                <w:rFonts w:hint="eastAsia" w:ascii="仿宋" w:hAnsi="仿宋" w:eastAsia="仿宋"/>
                <w:b/>
                <w:bCs w:val="0"/>
                <w:color w:val="FF0000"/>
                <w:kern w:val="0"/>
                <w:sz w:val="28"/>
                <w:szCs w:val="28"/>
                <w:lang w:val="en-US" w:eastAsia="zh-CN"/>
              </w:rPr>
              <w:t>报名时间</w:t>
            </w:r>
            <w:r>
              <w:rPr>
                <w:rFonts w:hint="eastAsia" w:ascii="仿宋" w:hAnsi="仿宋" w:eastAsia="仿宋"/>
                <w:b/>
                <w:bCs w:val="0"/>
                <w:color w:val="FF0000"/>
                <w:kern w:val="0"/>
                <w:sz w:val="28"/>
                <w:szCs w:val="28"/>
                <w:highlight w:val="none"/>
                <w:lang w:val="en-US" w:eastAsia="zh-CN"/>
              </w:rPr>
              <w:t>：2024年11月3日-11月10日10：00，可采取电话报名或现场报名。报名后方可提交报价文件，逾期招采人不予受理。</w:t>
            </w:r>
          </w:p>
          <w:p w14:paraId="520835C5">
            <w:pPr>
              <w:spacing w:line="520" w:lineRule="exact"/>
              <w:rPr>
                <w:rFonts w:hint="eastAsia" w:ascii="仿宋" w:hAnsi="仿宋" w:eastAsia="仿宋"/>
                <w:b/>
                <w:color w:val="000000" w:themeColor="text1"/>
                <w:kern w:val="0"/>
                <w:sz w:val="28"/>
                <w:szCs w:val="28"/>
                <w:lang w:eastAsia="zh-CN"/>
                <w14:textFill>
                  <w14:solidFill>
                    <w14:schemeClr w14:val="tx1"/>
                  </w14:solidFill>
                </w14:textFill>
              </w:rPr>
            </w:pPr>
            <w:r>
              <w:rPr>
                <w:rFonts w:hint="eastAsia" w:ascii="仿宋" w:hAnsi="仿宋" w:eastAsia="仿宋"/>
                <w:b/>
                <w:bCs w:val="0"/>
                <w:color w:val="FF0000"/>
                <w:kern w:val="0"/>
                <w:sz w:val="28"/>
                <w:szCs w:val="28"/>
              </w:rPr>
              <w:t>本</w:t>
            </w:r>
            <w:r>
              <w:rPr>
                <w:rFonts w:hint="eastAsia" w:ascii="仿宋" w:hAnsi="仿宋" w:eastAsia="仿宋"/>
                <w:b/>
                <w:bCs w:val="0"/>
                <w:color w:val="FF0000"/>
                <w:kern w:val="0"/>
                <w:sz w:val="28"/>
                <w:szCs w:val="28"/>
                <w:lang w:val="en-US" w:eastAsia="zh-CN"/>
              </w:rPr>
              <w:t>项目</w:t>
            </w:r>
            <w:r>
              <w:rPr>
                <w:rFonts w:hint="eastAsia" w:ascii="仿宋" w:hAnsi="仿宋" w:eastAsia="仿宋"/>
                <w:b/>
                <w:bCs w:val="0"/>
                <w:color w:val="FF0000"/>
                <w:kern w:val="0"/>
                <w:sz w:val="28"/>
                <w:szCs w:val="28"/>
              </w:rPr>
              <w:t>采用资格后审，必要合格条件详见附件1</w:t>
            </w:r>
            <w:r>
              <w:rPr>
                <w:rFonts w:hint="eastAsia" w:ascii="仿宋" w:hAnsi="仿宋" w:eastAsia="仿宋"/>
                <w:b/>
                <w:bCs w:val="0"/>
                <w:color w:val="FF0000"/>
                <w:kern w:val="0"/>
                <w:sz w:val="28"/>
                <w:szCs w:val="28"/>
                <w:lang w:eastAsia="zh-CN"/>
              </w:rPr>
              <w:t>。</w:t>
            </w:r>
          </w:p>
        </w:tc>
      </w:tr>
      <w:tr w14:paraId="5E535F2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2"/>
            <w:tcBorders>
              <w:top w:val="single" w:color="000000" w:sz="12" w:space="0"/>
              <w:left w:val="single" w:color="000000" w:sz="12" w:space="0"/>
              <w:bottom w:val="single" w:color="000000" w:sz="12" w:space="0"/>
              <w:right w:val="single" w:color="000000" w:sz="12" w:space="0"/>
            </w:tcBorders>
            <w:vAlign w:val="center"/>
          </w:tcPr>
          <w:p w14:paraId="59A730BC">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14:paraId="7D68920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1041" w:type="dxa"/>
            <w:tcBorders>
              <w:top w:val="single" w:color="auto" w:sz="4" w:space="0"/>
              <w:bottom w:val="single" w:color="auto" w:sz="4" w:space="0"/>
              <w:right w:val="single" w:color="000000" w:sz="12" w:space="0"/>
            </w:tcBorders>
            <w:vAlign w:val="center"/>
          </w:tcPr>
          <w:p w14:paraId="7F07974B">
            <w:pPr>
              <w:spacing w:line="360"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1"/>
                <w14:textFill>
                  <w14:solidFill>
                    <w14:schemeClr w14:val="tx1"/>
                  </w14:solidFill>
                </w14:textFill>
              </w:rPr>
              <w:t>5</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7DAF4CBC">
            <w:pPr>
              <w:spacing w:line="36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w:t>
            </w:r>
          </w:p>
          <w:p w14:paraId="64790EDF">
            <w:pPr>
              <w:spacing w:line="36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1、</w:t>
            </w:r>
            <w:r>
              <w:rPr>
                <w:rFonts w:hint="eastAsia" w:ascii="仿宋" w:hAnsi="仿宋" w:eastAsia="仿宋" w:cs="仿宋"/>
                <w:color w:val="000000" w:themeColor="text1"/>
                <w:kern w:val="0"/>
                <w:sz w:val="28"/>
                <w:szCs w:val="28"/>
                <w:highlight w:val="none"/>
                <w14:textFill>
                  <w14:solidFill>
                    <w14:schemeClr w14:val="tx1"/>
                  </w14:solidFill>
                </w14:textFill>
              </w:rPr>
              <w:t>采用固定</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kern w:val="0"/>
                <w:sz w:val="28"/>
                <w:szCs w:val="28"/>
                <w:highlight w:val="none"/>
                <w14:textFill>
                  <w14:solidFill>
                    <w14:schemeClr w14:val="tx1"/>
                  </w14:solidFill>
                </w14:textFill>
              </w:rPr>
              <w:t>价报价（包含人工费、机械费、燃油费、运输及装卸费、安全文明施工费、措施费、成品保护费、售后费用、风险及税费等一切费用。</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投标人一旦中标，招采人将不会对其报价做出其他补偿。</w:t>
            </w:r>
            <w:r>
              <w:rPr>
                <w:rFonts w:hint="eastAsia" w:ascii="仿宋" w:hAnsi="仿宋" w:eastAsia="仿宋" w:cs="仿宋"/>
                <w:color w:val="000000" w:themeColor="text1"/>
                <w:kern w:val="0"/>
                <w:sz w:val="28"/>
                <w:szCs w:val="28"/>
                <w:highlight w:val="none"/>
                <w14:textFill>
                  <w14:solidFill>
                    <w14:schemeClr w14:val="tx1"/>
                  </w14:solidFill>
                </w14:textFill>
              </w:rPr>
              <w:t>）</w:t>
            </w:r>
          </w:p>
          <w:p w14:paraId="49E38F50">
            <w:pPr>
              <w:numPr>
                <w:ilvl w:val="0"/>
                <w:numId w:val="0"/>
              </w:numPr>
              <w:spacing w:line="360" w:lineRule="exact"/>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2、中标方必须配合竞价方现场施工人员的合理安排，保证及时清理小区内建筑垃圾，清运车辆装载满载符合双方约定标准。</w:t>
            </w:r>
          </w:p>
          <w:p w14:paraId="360FF865">
            <w:pPr>
              <w:numPr>
                <w:ilvl w:val="0"/>
                <w:numId w:val="0"/>
              </w:numPr>
              <w:spacing w:line="360" w:lineRule="exact"/>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3、中标方所有的运输车辆及人员由中标方自行安排，清运车辆每车运载量不低于8立方米。</w:t>
            </w:r>
          </w:p>
          <w:p w14:paraId="15888567">
            <w:pPr>
              <w:numPr>
                <w:ilvl w:val="0"/>
                <w:numId w:val="0"/>
              </w:numPr>
              <w:spacing w:line="36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本次承包的装修垃圾清运需要妥善处理城管、环保等部门，若城管因建筑垃圾清运、小区内建筑垃圾池等事宜相关罚款，由中标方负责协调并替竞价方缴纳相关罚款;若因为中标方原因(如车辆被扣、运输资质、公司资质、罚款、价格等问题)导致竞价方建筑垃圾清运不及时，并承担处理垃圾清运相关问题，由中标方自行承担。</w:t>
            </w:r>
          </w:p>
          <w:p w14:paraId="431C52B4">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lang w:val="en-US" w:eastAsia="zh-CN"/>
              </w:rPr>
              <w:t>报价</w:t>
            </w:r>
            <w:r>
              <w:rPr>
                <w:rFonts w:hint="eastAsia" w:ascii="仿宋" w:hAnsi="仿宋" w:eastAsia="仿宋" w:cs="仿宋"/>
                <w:b/>
                <w:color w:val="FF0000"/>
                <w:kern w:val="0"/>
                <w:sz w:val="28"/>
                <w:szCs w:val="28"/>
                <w:highlight w:val="none"/>
              </w:rPr>
              <w:t>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w:t>
            </w:r>
            <w:r>
              <w:rPr>
                <w:rFonts w:hint="eastAsia" w:ascii="仿宋" w:hAnsi="仿宋" w:eastAsia="仿宋" w:cs="仿宋"/>
                <w:b/>
                <w:color w:val="FF0000"/>
                <w:kern w:val="0"/>
                <w:sz w:val="28"/>
                <w:szCs w:val="28"/>
                <w:highlight w:val="none"/>
                <w:lang w:val="en-US" w:eastAsia="zh-CN"/>
              </w:rPr>
              <w:t>详见附件2</w:t>
            </w:r>
          </w:p>
        </w:tc>
      </w:tr>
      <w:tr w14:paraId="4D6CA53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1041" w:type="dxa"/>
            <w:tcBorders>
              <w:top w:val="single" w:color="auto" w:sz="4" w:space="0"/>
              <w:bottom w:val="single" w:color="auto" w:sz="4" w:space="0"/>
              <w:right w:val="single" w:color="000000" w:sz="12" w:space="0"/>
            </w:tcBorders>
            <w:vAlign w:val="center"/>
          </w:tcPr>
          <w:p w14:paraId="56A01927">
            <w:pPr>
              <w:spacing w:line="360" w:lineRule="exact"/>
              <w:jc w:val="center"/>
              <w:rPr>
                <w:rFonts w:hint="eastAsia" w:ascii="仿宋" w:hAnsi="仿宋" w:eastAsia="仿宋" w:cs="仿宋"/>
                <w:b/>
                <w:color w:val="000000" w:themeColor="text1"/>
                <w:lang w:val="en-US" w:eastAsia="zh-CN"/>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96"/>
                <w:lang w:val="en-US" w:eastAsia="zh-CN"/>
                <w14:textFill>
                  <w14:solidFill>
                    <w14:schemeClr w14:val="tx1"/>
                  </w14:solidFill>
                </w14:textFill>
              </w:rPr>
              <w:t>6</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37DEF450">
            <w:pPr>
              <w:spacing w:line="360" w:lineRule="exact"/>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报价货币：人民币</w:t>
            </w:r>
          </w:p>
          <w:p w14:paraId="4B5E62A1">
            <w:pPr>
              <w:spacing w:line="360" w:lineRule="exact"/>
              <w:jc w:val="left"/>
              <w:rPr>
                <w:rFonts w:hint="eastAsia" w:ascii="仿宋" w:hAnsi="仿宋" w:eastAsia="仿宋" w:cs="仿宋"/>
                <w:i/>
                <w:color w:val="FF0000"/>
                <w:sz w:val="18"/>
                <w:highlight w:val="none"/>
              </w:rPr>
            </w:pPr>
            <w:r>
              <w:rPr>
                <w:rFonts w:hint="eastAsia" w:ascii="仿宋" w:hAnsi="仿宋" w:eastAsia="仿宋" w:cs="仿宋"/>
                <w:color w:val="000000" w:themeColor="text1"/>
                <w:kern w:val="0"/>
                <w:sz w:val="28"/>
                <w:szCs w:val="28"/>
                <w:highlight w:val="none"/>
                <w:lang w:eastAsia="zh-CN"/>
                <w14:textFill>
                  <w14:solidFill>
                    <w14:schemeClr w14:val="tx1"/>
                  </w14:solidFill>
                </w14:textFill>
              </w:rPr>
              <w:t>招采</w:t>
            </w:r>
            <w:r>
              <w:rPr>
                <w:rFonts w:hint="eastAsia" w:ascii="仿宋" w:hAnsi="仿宋" w:eastAsia="仿宋" w:cs="仿宋"/>
                <w:color w:val="000000" w:themeColor="text1"/>
                <w:kern w:val="0"/>
                <w:sz w:val="28"/>
                <w:szCs w:val="28"/>
                <w:highlight w:val="none"/>
                <w14:textFill>
                  <w14:solidFill>
                    <w14:schemeClr w14:val="tx1"/>
                  </w14:solidFill>
                </w14:textFill>
              </w:rPr>
              <w:t>范围：</w:t>
            </w:r>
            <w:r>
              <w:rPr>
                <w:rFonts w:hint="eastAsia" w:ascii="仿宋" w:hAnsi="仿宋" w:eastAsia="仿宋" w:cs="仿宋"/>
                <w:b w:val="0"/>
                <w:bCs/>
                <w:color w:val="000000" w:themeColor="text1"/>
                <w:kern w:val="0"/>
                <w:sz w:val="28"/>
                <w:szCs w:val="28"/>
                <w:highlight w:val="none"/>
                <w:lang w:val="en-US" w:eastAsia="zh-CN"/>
                <w14:textFill>
                  <w14:solidFill>
                    <w14:schemeClr w14:val="tx1"/>
                  </w14:solidFill>
                </w14:textFill>
              </w:rPr>
              <w:t>详见</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本文件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招采</w:t>
            </w:r>
            <w:r>
              <w:rPr>
                <w:rFonts w:hint="eastAsia" w:ascii="仿宋" w:hAnsi="仿宋" w:eastAsia="仿宋" w:cs="仿宋"/>
                <w:color w:val="000000" w:themeColor="text1"/>
                <w:kern w:val="0"/>
                <w:sz w:val="28"/>
                <w:szCs w:val="28"/>
                <w:highlight w:val="none"/>
                <w14:textFill>
                  <w14:solidFill>
                    <w14:schemeClr w14:val="tx1"/>
                  </w14:solidFill>
                </w14:textFill>
              </w:rPr>
              <w:t>参数要求</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全部内容。</w:t>
            </w:r>
          </w:p>
        </w:tc>
      </w:tr>
      <w:tr w14:paraId="0677D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2"/>
            <w:tcBorders>
              <w:top w:val="single" w:color="000000" w:sz="12" w:space="0"/>
              <w:left w:val="single" w:color="000000" w:sz="12" w:space="0"/>
              <w:bottom w:val="single" w:color="000000" w:sz="12" w:space="0"/>
              <w:right w:val="single" w:color="000000" w:sz="12" w:space="0"/>
            </w:tcBorders>
            <w:vAlign w:val="center"/>
          </w:tcPr>
          <w:p w14:paraId="0AA670BE">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14:paraId="3BD4052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1041" w:type="dxa"/>
            <w:tcBorders>
              <w:top w:val="single" w:color="000000" w:sz="12" w:space="0"/>
              <w:left w:val="single" w:color="000000" w:sz="12" w:space="0"/>
              <w:bottom w:val="single" w:color="000000" w:sz="12" w:space="0"/>
              <w:right w:val="single" w:color="000000" w:sz="12" w:space="0"/>
            </w:tcBorders>
            <w:vAlign w:val="center"/>
          </w:tcPr>
          <w:p w14:paraId="2D15BEB6">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7</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03AFB305">
            <w:pPr>
              <w:spacing w:line="360" w:lineRule="exact"/>
              <w:rPr>
                <w:rFonts w:ascii="仿宋" w:hAnsi="仿宋" w:eastAsia="仿宋"/>
                <w:b w:val="0"/>
                <w:bCs w:val="0"/>
                <w:color w:val="000000" w:themeColor="text1"/>
                <w:kern w:val="0"/>
                <w:sz w:val="28"/>
                <w:szCs w:val="28"/>
                <w14:textFill>
                  <w14:solidFill>
                    <w14:schemeClr w14:val="tx1"/>
                  </w14:solidFill>
                </w14:textFill>
              </w:rPr>
            </w:pPr>
            <w:r>
              <w:rPr>
                <w:rFonts w:hint="eastAsia" w:ascii="仿宋" w:hAnsi="仿宋" w:eastAsia="仿宋"/>
                <w:b w:val="0"/>
                <w:bCs w:val="0"/>
                <w:color w:val="000000" w:themeColor="text1"/>
                <w:kern w:val="0"/>
                <w:sz w:val="28"/>
                <w:szCs w:val="28"/>
                <w14:textFill>
                  <w14:solidFill>
                    <w14:schemeClr w14:val="tx1"/>
                  </w14:solidFill>
                </w14:textFill>
              </w:rPr>
              <w:t>投标人资格要求：</w:t>
            </w:r>
          </w:p>
          <w:p w14:paraId="3BDED53E">
            <w:pPr>
              <w:numPr>
                <w:ilvl w:val="0"/>
                <w:numId w:val="1"/>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满足《中华人民共和国政府采购法》第二十二条规定；</w:t>
            </w:r>
          </w:p>
          <w:p w14:paraId="43DE8870">
            <w:pPr>
              <w:numPr>
                <w:ilvl w:val="0"/>
                <w:numId w:val="1"/>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在中华人民共和国境内注册，独立承担民事责任能力的法人企业</w:t>
            </w:r>
            <w:r>
              <w:rPr>
                <w:rFonts w:hint="eastAsia" w:ascii="仿宋" w:hAnsi="仿宋" w:eastAsia="仿宋" w:cs="宋体"/>
                <w:b w:val="0"/>
                <w:bCs w:val="0"/>
                <w:color w:val="000000"/>
                <w:kern w:val="0"/>
                <w:sz w:val="28"/>
                <w:szCs w:val="28"/>
                <w:lang w:val="en-US" w:eastAsia="zh-CN"/>
              </w:rPr>
              <w:t>；</w:t>
            </w:r>
          </w:p>
          <w:p w14:paraId="6414FC2B">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lang w:val="en-US" w:eastAsia="zh-CN"/>
              </w:rPr>
              <w:t>3、单位负责人为同一人或者存在直接控股、管理关系的不同投标人，不得参加同一合同项下的采购活动。</w:t>
            </w:r>
          </w:p>
          <w:p w14:paraId="2A6F0A84">
            <w:pPr>
              <w:numPr>
                <w:ilvl w:val="0"/>
                <w:numId w:val="0"/>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lang w:val="en-US" w:eastAsia="zh-CN"/>
              </w:rPr>
              <w:t>4、</w:t>
            </w:r>
            <w:r>
              <w:rPr>
                <w:rFonts w:hint="eastAsia" w:ascii="仿宋" w:hAnsi="仿宋" w:eastAsia="仿宋" w:cs="宋体"/>
                <w:b w:val="0"/>
                <w:bCs w:val="0"/>
                <w:color w:val="000000"/>
                <w:kern w:val="0"/>
                <w:sz w:val="28"/>
                <w:szCs w:val="28"/>
              </w:rPr>
              <w:t>拟选派负责人：法定代表人或法人授权委托书。</w:t>
            </w:r>
          </w:p>
          <w:p w14:paraId="18E1829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val="0"/>
                <w:bCs w:val="0"/>
                <w:color w:val="000000"/>
                <w:kern w:val="0"/>
                <w:sz w:val="28"/>
                <w:szCs w:val="28"/>
                <w:lang w:val="en-US" w:eastAsia="zh-CN"/>
              </w:rPr>
              <w:t>5</w:t>
            </w:r>
            <w:r>
              <w:rPr>
                <w:rFonts w:hint="eastAsia" w:ascii="仿宋" w:hAnsi="仿宋" w:eastAsia="仿宋" w:cs="宋体"/>
                <w:b w:val="0"/>
                <w:bCs w:val="0"/>
                <w:color w:val="000000"/>
                <w:kern w:val="0"/>
                <w:sz w:val="28"/>
                <w:szCs w:val="28"/>
              </w:rPr>
              <w:t>、</w:t>
            </w:r>
            <w:r>
              <w:rPr>
                <w:rFonts w:hint="eastAsia" w:ascii="仿宋" w:hAnsi="仿宋" w:eastAsia="仿宋" w:cs="宋体"/>
                <w:b w:val="0"/>
                <w:bCs w:val="0"/>
                <w:color w:val="000000"/>
                <w:kern w:val="0"/>
                <w:sz w:val="28"/>
                <w:szCs w:val="28"/>
                <w:lang w:eastAsia="zh-CN"/>
              </w:rPr>
              <w:t>报价文件</w:t>
            </w:r>
            <w:r>
              <w:rPr>
                <w:rFonts w:hint="eastAsia" w:ascii="仿宋" w:hAnsi="仿宋" w:eastAsia="仿宋" w:cs="宋体"/>
                <w:b w:val="0"/>
                <w:bCs w:val="0"/>
                <w:color w:val="000000"/>
                <w:kern w:val="0"/>
                <w:sz w:val="28"/>
                <w:szCs w:val="28"/>
              </w:rPr>
              <w:t>递交截止日之前，投标人未在“信用中国”网站中被列入失信被执行人名单；</w:t>
            </w:r>
            <w:r>
              <w:rPr>
                <w:rFonts w:hint="eastAsia" w:ascii="仿宋" w:hAnsi="仿宋" w:eastAsia="仿宋" w:cs="宋体"/>
                <w:b w:val="0"/>
                <w:bCs w:val="0"/>
                <w:color w:val="000000"/>
                <w:kern w:val="0"/>
                <w:sz w:val="28"/>
                <w:szCs w:val="28"/>
                <w:lang w:eastAsia="zh-CN"/>
              </w:rPr>
              <w:t>报价文件</w:t>
            </w:r>
            <w:r>
              <w:rPr>
                <w:rFonts w:hint="eastAsia" w:ascii="仿宋" w:hAnsi="仿宋" w:eastAsia="仿宋" w:cs="宋体"/>
                <w:b w:val="0"/>
                <w:bCs w:val="0"/>
                <w:color w:val="000000"/>
                <w:kern w:val="0"/>
                <w:sz w:val="28"/>
                <w:szCs w:val="28"/>
              </w:rPr>
              <w:t>递交截止日之前，投标人未在国家企业信用信息公示系统中被列入严重违法失信企业名单。</w:t>
            </w:r>
          </w:p>
        </w:tc>
      </w:tr>
      <w:tr w14:paraId="732AB1A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1041" w:type="dxa"/>
            <w:tcBorders>
              <w:top w:val="single" w:color="000000" w:sz="12" w:space="0"/>
              <w:bottom w:val="single" w:color="000000" w:sz="12" w:space="0"/>
              <w:right w:val="single" w:color="000000" w:sz="12" w:space="0"/>
            </w:tcBorders>
            <w:vAlign w:val="center"/>
          </w:tcPr>
          <w:p w14:paraId="08286ABB">
            <w:pPr>
              <w:spacing w:line="360" w:lineRule="exact"/>
              <w:jc w:val="center"/>
              <w:rPr>
                <w:rFonts w:hint="eastAsia" w:ascii="仿宋" w:hAnsi="仿宋" w:eastAsia="仿宋"/>
                <w:b/>
                <w:color w:val="000000" w:themeColor="text1"/>
                <w:lang w:eastAsia="zh-CN"/>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lang w:val="en-US" w:eastAsia="zh-CN"/>
                <w14:textFill>
                  <w14:solidFill>
                    <w14:schemeClr w14:val="tx1"/>
                  </w14:solidFill>
                </w14:textFill>
              </w:rPr>
              <w:t>8</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211EF82B">
            <w:pPr>
              <w:spacing w:line="24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lang w:val="en-US" w:eastAsia="zh-CN"/>
                <w14:textFill>
                  <w14:solidFill>
                    <w14:schemeClr w14:val="tx1"/>
                  </w14:solidFill>
                </w14:textFill>
              </w:rPr>
              <w:t>报价</w:t>
            </w:r>
            <w:r>
              <w:rPr>
                <w:rFonts w:hint="eastAsia" w:ascii="仿宋" w:hAnsi="仿宋" w:eastAsia="仿宋"/>
                <w:b/>
                <w:color w:val="000000" w:themeColor="text1"/>
                <w:kern w:val="0"/>
                <w:sz w:val="28"/>
                <w:szCs w:val="28"/>
                <w14:textFill>
                  <w14:solidFill>
                    <w14:schemeClr w14:val="tx1"/>
                  </w14:solidFill>
                </w14:textFill>
              </w:rPr>
              <w:t>文件的组成及要求：</w:t>
            </w:r>
          </w:p>
          <w:p w14:paraId="60164A64">
            <w:pPr>
              <w:numPr>
                <w:ilvl w:val="0"/>
                <w:numId w:val="2"/>
              </w:numPr>
              <w:spacing w:line="24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cs="仿宋"/>
                <w:b/>
                <w:bCs/>
                <w:kern w:val="0"/>
                <w:sz w:val="28"/>
                <w:szCs w:val="20"/>
                <w:lang w:val="en-US" w:eastAsia="zh-CN" w:bidi="ar-SA"/>
              </w:rPr>
              <w:t>报价明细表（自拟）</w:t>
            </w:r>
          </w:p>
          <w:p w14:paraId="38F3BA66">
            <w:pPr>
              <w:pStyle w:val="5"/>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b/>
                <w:sz w:val="28"/>
                <w:szCs w:val="28"/>
              </w:rPr>
              <w:t>投标承诺书</w:t>
            </w:r>
          </w:p>
          <w:p w14:paraId="568D424D">
            <w:pPr>
              <w:spacing w:line="240" w:lineRule="auto"/>
              <w:jc w:val="left"/>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bCs/>
                <w:color w:val="0D0D0D"/>
                <w:spacing w:val="-10"/>
                <w:sz w:val="28"/>
                <w:szCs w:val="28"/>
              </w:rPr>
              <w:t>企业营业执照</w:t>
            </w:r>
            <w:r>
              <w:rPr>
                <w:rFonts w:hint="eastAsia" w:ascii="仿宋" w:hAnsi="仿宋" w:eastAsia="仿宋"/>
                <w:b/>
                <w:bCs/>
                <w:color w:val="0D0D0D"/>
                <w:spacing w:val="-10"/>
                <w:sz w:val="28"/>
                <w:szCs w:val="28"/>
                <w:lang w:val="en-US" w:eastAsia="zh-CN"/>
              </w:rPr>
              <w:t>复印件（加盖公章）</w:t>
            </w:r>
          </w:p>
          <w:p w14:paraId="4F867E1A">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r>
              <w:rPr>
                <w:rFonts w:hint="eastAsia" w:ascii="仿宋" w:hAnsi="仿宋" w:eastAsia="仿宋"/>
                <w:b/>
                <w:bCs/>
                <w:color w:val="0D0D0D"/>
                <w:spacing w:val="-10"/>
                <w:sz w:val="28"/>
                <w:szCs w:val="28"/>
                <w:lang w:val="en-US" w:eastAsia="zh-CN"/>
              </w:rPr>
              <w:t>复印件</w:t>
            </w:r>
          </w:p>
          <w:p w14:paraId="48915861">
            <w:pPr>
              <w:pStyle w:val="6"/>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14:paraId="3FA5130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1041" w:type="dxa"/>
            <w:tcBorders>
              <w:top w:val="single" w:color="000000" w:sz="12" w:space="0"/>
              <w:bottom w:val="single" w:color="000000" w:sz="12" w:space="0"/>
              <w:right w:val="single" w:color="000000" w:sz="12" w:space="0"/>
            </w:tcBorders>
            <w:vAlign w:val="center"/>
          </w:tcPr>
          <w:p w14:paraId="5DA55A32">
            <w:pPr>
              <w:spacing w:line="360" w:lineRule="exact"/>
              <w:jc w:val="center"/>
              <w:rPr>
                <w:rFonts w:hint="eastAsia" w:ascii="仿宋" w:hAnsi="仿宋" w:eastAsia="仿宋"/>
                <w:b/>
                <w:color w:val="000000" w:themeColor="text1"/>
                <w:lang w:eastAsia="zh-CN"/>
                <w14:textFill>
                  <w14:solidFill>
                    <w14:schemeClr w14:val="tx1"/>
                  </w14:solidFill>
                </w14:textFill>
              </w:rPr>
            </w:pPr>
            <w:r>
              <w:rPr>
                <w:rFonts w:hint="eastAsia" w:ascii="仿宋" w:hAnsi="仿宋" w:eastAsia="仿宋"/>
                <w:b/>
                <w:color w:val="000000" w:themeColor="text1"/>
                <w:spacing w:val="45"/>
                <w:lang w:val="en-US" w:eastAsia="zh-CN"/>
                <w14:textFill>
                  <w14:solidFill>
                    <w14:schemeClr w14:val="tx1"/>
                  </w14:solidFill>
                </w14:textFill>
              </w:rPr>
              <w:t>9</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0EA337A9">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 提交</w:t>
            </w:r>
            <w:r>
              <w:rPr>
                <w:rFonts w:hint="eastAsia" w:ascii="仿宋" w:hAnsi="仿宋" w:eastAsia="仿宋"/>
                <w:sz w:val="28"/>
                <w:szCs w:val="28"/>
                <w:lang w:eastAsia="zh-CN"/>
              </w:rPr>
              <w:t>报价文件</w:t>
            </w:r>
            <w:r>
              <w:rPr>
                <w:rFonts w:hint="eastAsia" w:ascii="仿宋" w:hAnsi="仿宋" w:eastAsia="仿宋"/>
                <w:sz w:val="28"/>
                <w:szCs w:val="28"/>
              </w:rPr>
              <w:t>截止期后45天（日历天）</w:t>
            </w:r>
          </w:p>
        </w:tc>
      </w:tr>
      <w:tr w14:paraId="7A455CA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1041" w:type="dxa"/>
            <w:tcBorders>
              <w:top w:val="single" w:color="000000" w:sz="12" w:space="0"/>
              <w:bottom w:val="single" w:color="auto" w:sz="4" w:space="0"/>
              <w:right w:val="single" w:color="000000" w:sz="12" w:space="0"/>
            </w:tcBorders>
            <w:vAlign w:val="center"/>
          </w:tcPr>
          <w:p w14:paraId="503404D4">
            <w:pPr>
              <w:spacing w:line="360" w:lineRule="exact"/>
              <w:jc w:val="center"/>
              <w:rPr>
                <w:rFonts w:hint="eastAsia" w:ascii="仿宋" w:hAnsi="仿宋" w:eastAsia="仿宋"/>
                <w:b/>
                <w:color w:val="000000" w:themeColor="text1"/>
                <w:lang w:val="en-US" w:eastAsia="zh-CN"/>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45"/>
                <w:lang w:val="en-US" w:eastAsia="zh-CN"/>
                <w14:textFill>
                  <w14:solidFill>
                    <w14:schemeClr w14:val="tx1"/>
                  </w14:solidFill>
                </w14:textFill>
              </w:rPr>
              <w:t>0</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5B7647B6">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lang w:eastAsia="zh-CN"/>
              </w:rPr>
              <w:t>报价文件</w:t>
            </w:r>
            <w:r>
              <w:rPr>
                <w:rFonts w:hint="eastAsia" w:ascii="仿宋" w:hAnsi="仿宋" w:eastAsia="仿宋"/>
                <w:b/>
                <w:bCs/>
                <w:sz w:val="28"/>
                <w:szCs w:val="28"/>
              </w:rPr>
              <w:t>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14:paraId="489DAA8E">
            <w:pPr>
              <w:spacing w:line="340" w:lineRule="exact"/>
              <w:rPr>
                <w:rFonts w:ascii="仿宋" w:hAnsi="仿宋" w:eastAsia="仿宋"/>
                <w:sz w:val="28"/>
                <w:szCs w:val="28"/>
              </w:rPr>
            </w:pPr>
            <w:r>
              <w:rPr>
                <w:rFonts w:hint="eastAsia" w:ascii="仿宋" w:hAnsi="仿宋" w:eastAsia="仿宋"/>
                <w:sz w:val="28"/>
                <w:szCs w:val="28"/>
              </w:rPr>
              <w:t>1、明确标明“</w:t>
            </w:r>
            <w:r>
              <w:rPr>
                <w:rFonts w:hint="eastAsia" w:ascii="仿宋" w:hAnsi="仿宋" w:eastAsia="仿宋"/>
                <w:sz w:val="28"/>
                <w:szCs w:val="28"/>
                <w:lang w:eastAsia="zh-CN"/>
              </w:rPr>
              <w:t>报价文件</w:t>
            </w:r>
            <w:r>
              <w:rPr>
                <w:rFonts w:hint="eastAsia" w:ascii="仿宋" w:hAnsi="仿宋" w:eastAsia="仿宋"/>
                <w:sz w:val="28"/>
                <w:szCs w:val="28"/>
              </w:rPr>
              <w:t>正本”和“</w:t>
            </w:r>
            <w:r>
              <w:rPr>
                <w:rFonts w:hint="eastAsia" w:ascii="仿宋" w:hAnsi="仿宋" w:eastAsia="仿宋"/>
                <w:sz w:val="28"/>
                <w:szCs w:val="28"/>
                <w:lang w:eastAsia="zh-CN"/>
              </w:rPr>
              <w:t>报价文件</w:t>
            </w:r>
            <w:r>
              <w:rPr>
                <w:rFonts w:hint="eastAsia" w:ascii="仿宋" w:hAnsi="仿宋" w:eastAsia="仿宋"/>
                <w:sz w:val="28"/>
                <w:szCs w:val="28"/>
              </w:rPr>
              <w:t>副本”。</w:t>
            </w:r>
            <w:r>
              <w:rPr>
                <w:rFonts w:hint="eastAsia" w:ascii="仿宋" w:hAnsi="仿宋" w:eastAsia="仿宋"/>
                <w:sz w:val="28"/>
                <w:szCs w:val="28"/>
                <w:lang w:eastAsia="zh-CN"/>
              </w:rPr>
              <w:t>报价文件</w:t>
            </w:r>
            <w:r>
              <w:rPr>
                <w:rFonts w:hint="eastAsia" w:ascii="仿宋" w:hAnsi="仿宋" w:eastAsia="仿宋"/>
                <w:sz w:val="28"/>
                <w:szCs w:val="28"/>
              </w:rPr>
              <w:t>正本和副本如有不一致之处，以正本为准。</w:t>
            </w:r>
          </w:p>
          <w:p w14:paraId="311E2375">
            <w:pPr>
              <w:spacing w:line="340" w:lineRule="exact"/>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报价文件</w:t>
            </w:r>
            <w:r>
              <w:rPr>
                <w:rFonts w:hint="eastAsia" w:ascii="仿宋" w:hAnsi="仿宋" w:eastAsia="仿宋"/>
                <w:sz w:val="28"/>
                <w:szCs w:val="28"/>
              </w:rPr>
              <w:t>正本与副本均应使用不能擦去的墨水打印或书写，加盖法人单位公章和法定代表人印章或法人单位公章和法定代表人签字。</w:t>
            </w:r>
          </w:p>
          <w:p w14:paraId="67899A9E">
            <w:pPr>
              <w:spacing w:line="340" w:lineRule="exact"/>
              <w:rPr>
                <w:rFonts w:ascii="仿宋" w:hAnsi="仿宋" w:eastAsia="仿宋"/>
                <w:szCs w:val="21"/>
              </w:rPr>
            </w:pPr>
            <w:r>
              <w:rPr>
                <w:rFonts w:hint="eastAsia" w:ascii="仿宋" w:hAnsi="仿宋" w:eastAsia="仿宋"/>
                <w:sz w:val="28"/>
                <w:szCs w:val="28"/>
              </w:rPr>
              <w:t>3、全套</w:t>
            </w:r>
            <w:r>
              <w:rPr>
                <w:rFonts w:hint="eastAsia" w:ascii="仿宋" w:hAnsi="仿宋" w:eastAsia="仿宋"/>
                <w:sz w:val="28"/>
                <w:szCs w:val="28"/>
                <w:lang w:eastAsia="zh-CN"/>
              </w:rPr>
              <w:t>报价文件</w:t>
            </w:r>
            <w:r>
              <w:rPr>
                <w:rFonts w:hint="eastAsia" w:ascii="仿宋" w:hAnsi="仿宋" w:eastAsia="仿宋"/>
                <w:sz w:val="28"/>
                <w:szCs w:val="28"/>
              </w:rPr>
              <w:t>应无涂改和行间插字，除非这些删改是根据</w:t>
            </w:r>
            <w:r>
              <w:rPr>
                <w:rFonts w:hint="eastAsia" w:ascii="仿宋" w:hAnsi="仿宋" w:eastAsia="仿宋"/>
                <w:sz w:val="28"/>
                <w:szCs w:val="28"/>
                <w:lang w:eastAsia="zh-CN"/>
              </w:rPr>
              <w:t>招采</w:t>
            </w:r>
            <w:r>
              <w:rPr>
                <w:rFonts w:hint="eastAsia" w:ascii="仿宋" w:hAnsi="仿宋" w:eastAsia="仿宋"/>
                <w:sz w:val="28"/>
                <w:szCs w:val="28"/>
              </w:rPr>
              <w:t>人的指示进行的，或者是投标人造成的必须修改的错误。修改处应加盖投标人法定代表人或其代理人鉴章。</w:t>
            </w:r>
          </w:p>
        </w:tc>
      </w:tr>
      <w:tr w14:paraId="4A14E31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1041" w:type="dxa"/>
            <w:tcBorders>
              <w:top w:val="single" w:color="auto" w:sz="4" w:space="0"/>
              <w:bottom w:val="single" w:color="auto" w:sz="4" w:space="0"/>
              <w:right w:val="single" w:color="000000" w:sz="12" w:space="0"/>
            </w:tcBorders>
            <w:vAlign w:val="center"/>
          </w:tcPr>
          <w:p w14:paraId="701569B7">
            <w:pPr>
              <w:spacing w:line="360" w:lineRule="exact"/>
              <w:jc w:val="center"/>
              <w:rPr>
                <w:rFonts w:hint="eastAsia" w:ascii="仿宋" w:hAnsi="仿宋" w:eastAsia="仿宋"/>
                <w:b/>
                <w:color w:val="000000" w:themeColor="text1"/>
                <w:w w:val="80"/>
                <w:lang w:val="en-US" w:eastAsia="zh-CN"/>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45"/>
                <w:lang w:val="en-US" w:eastAsia="zh-CN"/>
                <w14:textFill>
                  <w14:solidFill>
                    <w14:schemeClr w14:val="tx1"/>
                  </w14:solidFill>
                </w14:textFill>
              </w:rPr>
              <w:t>1</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60A6BB79">
            <w:pPr>
              <w:spacing w:line="340" w:lineRule="exact"/>
              <w:rPr>
                <w:rFonts w:ascii="仿宋" w:hAnsi="仿宋" w:eastAsia="仿宋"/>
                <w:b/>
                <w:bCs/>
                <w:color w:val="auto"/>
                <w:spacing w:val="-16"/>
                <w:sz w:val="28"/>
                <w:szCs w:val="28"/>
                <w:highlight w:val="none"/>
              </w:rPr>
            </w:pPr>
            <w:r>
              <w:rPr>
                <w:rFonts w:hint="eastAsia" w:ascii="仿宋" w:hAnsi="仿宋" w:eastAsia="仿宋"/>
                <w:b/>
                <w:bCs/>
                <w:color w:val="auto"/>
                <w:spacing w:val="-16"/>
                <w:sz w:val="28"/>
                <w:szCs w:val="28"/>
                <w:highlight w:val="none"/>
              </w:rPr>
              <w:t>提交</w:t>
            </w:r>
            <w:r>
              <w:rPr>
                <w:rFonts w:hint="eastAsia" w:ascii="仿宋" w:hAnsi="仿宋" w:eastAsia="仿宋"/>
                <w:b/>
                <w:bCs/>
                <w:color w:val="auto"/>
                <w:spacing w:val="-16"/>
                <w:sz w:val="28"/>
                <w:szCs w:val="28"/>
                <w:highlight w:val="none"/>
                <w:lang w:eastAsia="zh-CN"/>
              </w:rPr>
              <w:t>报价文件</w:t>
            </w:r>
            <w:r>
              <w:rPr>
                <w:rFonts w:hint="eastAsia" w:ascii="仿宋" w:hAnsi="仿宋" w:eastAsia="仿宋"/>
                <w:b/>
                <w:bCs/>
                <w:color w:val="auto"/>
                <w:spacing w:val="-16"/>
                <w:sz w:val="28"/>
                <w:szCs w:val="28"/>
                <w:highlight w:val="none"/>
              </w:rPr>
              <w:t>截止时间：202</w:t>
            </w:r>
            <w:r>
              <w:rPr>
                <w:rFonts w:hint="eastAsia" w:ascii="仿宋" w:hAnsi="仿宋" w:eastAsia="仿宋"/>
                <w:b/>
                <w:bCs/>
                <w:color w:val="auto"/>
                <w:spacing w:val="-16"/>
                <w:sz w:val="28"/>
                <w:szCs w:val="28"/>
                <w:highlight w:val="none"/>
                <w:lang w:val="en-US" w:eastAsia="zh-CN"/>
              </w:rPr>
              <w:t>4</w:t>
            </w:r>
            <w:r>
              <w:rPr>
                <w:rFonts w:hint="eastAsia" w:ascii="仿宋" w:hAnsi="仿宋" w:eastAsia="仿宋"/>
                <w:b/>
                <w:bCs/>
                <w:color w:val="auto"/>
                <w:spacing w:val="-16"/>
                <w:sz w:val="28"/>
                <w:szCs w:val="28"/>
                <w:highlight w:val="none"/>
              </w:rPr>
              <w:t>年</w:t>
            </w:r>
            <w:r>
              <w:rPr>
                <w:rFonts w:hint="eastAsia" w:ascii="仿宋" w:hAnsi="仿宋" w:eastAsia="仿宋"/>
                <w:b/>
                <w:bCs/>
                <w:color w:val="auto"/>
                <w:spacing w:val="-16"/>
                <w:sz w:val="28"/>
                <w:szCs w:val="28"/>
                <w:highlight w:val="none"/>
                <w:lang w:val="en-US" w:eastAsia="zh-CN"/>
              </w:rPr>
              <w:t>11月11日10：00前</w:t>
            </w:r>
          </w:p>
          <w:p w14:paraId="386B96DB">
            <w:pPr>
              <w:spacing w:line="340" w:lineRule="exact"/>
              <w:rPr>
                <w:rFonts w:ascii="仿宋" w:hAnsi="仿宋" w:eastAsia="仿宋"/>
                <w:b/>
                <w:bCs/>
                <w:color w:val="auto"/>
                <w:spacing w:val="-16"/>
                <w:sz w:val="28"/>
                <w:szCs w:val="28"/>
                <w:highlight w:val="none"/>
              </w:rPr>
            </w:pPr>
            <w:r>
              <w:rPr>
                <w:rFonts w:hint="eastAsia" w:ascii="仿宋" w:hAnsi="仿宋" w:eastAsia="仿宋"/>
                <w:b/>
                <w:bCs/>
                <w:color w:val="auto"/>
                <w:spacing w:val="-16"/>
                <w:sz w:val="28"/>
                <w:szCs w:val="28"/>
                <w:highlight w:val="none"/>
              </w:rPr>
              <w:t>开标时间：202</w:t>
            </w:r>
            <w:r>
              <w:rPr>
                <w:rFonts w:hint="eastAsia" w:ascii="仿宋" w:hAnsi="仿宋" w:eastAsia="仿宋"/>
                <w:b/>
                <w:bCs/>
                <w:color w:val="auto"/>
                <w:spacing w:val="-16"/>
                <w:sz w:val="28"/>
                <w:szCs w:val="28"/>
                <w:highlight w:val="none"/>
                <w:lang w:val="en-US" w:eastAsia="zh-CN"/>
              </w:rPr>
              <w:t>4</w:t>
            </w:r>
            <w:r>
              <w:rPr>
                <w:rFonts w:hint="eastAsia" w:ascii="仿宋" w:hAnsi="仿宋" w:eastAsia="仿宋"/>
                <w:b/>
                <w:bCs/>
                <w:color w:val="auto"/>
                <w:spacing w:val="-16"/>
                <w:sz w:val="28"/>
                <w:szCs w:val="28"/>
                <w:highlight w:val="none"/>
              </w:rPr>
              <w:t>年</w:t>
            </w:r>
            <w:r>
              <w:rPr>
                <w:rFonts w:hint="eastAsia" w:ascii="仿宋" w:hAnsi="仿宋" w:eastAsia="仿宋"/>
                <w:b/>
                <w:bCs/>
                <w:color w:val="auto"/>
                <w:spacing w:val="-16"/>
                <w:sz w:val="28"/>
                <w:szCs w:val="28"/>
                <w:highlight w:val="none"/>
                <w:lang w:val="en-US" w:eastAsia="zh-CN"/>
              </w:rPr>
              <w:t>11</w:t>
            </w:r>
            <w:r>
              <w:rPr>
                <w:rFonts w:hint="eastAsia" w:ascii="仿宋" w:hAnsi="仿宋" w:eastAsia="仿宋"/>
                <w:b/>
                <w:bCs/>
                <w:color w:val="auto"/>
                <w:spacing w:val="-16"/>
                <w:sz w:val="28"/>
                <w:szCs w:val="28"/>
                <w:highlight w:val="none"/>
              </w:rPr>
              <w:t>月</w:t>
            </w:r>
            <w:r>
              <w:rPr>
                <w:rFonts w:hint="eastAsia" w:ascii="仿宋" w:hAnsi="仿宋" w:eastAsia="仿宋"/>
                <w:b/>
                <w:bCs/>
                <w:color w:val="auto"/>
                <w:spacing w:val="-16"/>
                <w:sz w:val="28"/>
                <w:szCs w:val="28"/>
                <w:highlight w:val="none"/>
                <w:lang w:val="en-US" w:eastAsia="zh-CN"/>
              </w:rPr>
              <w:t>11</w:t>
            </w:r>
            <w:r>
              <w:rPr>
                <w:rFonts w:hint="eastAsia" w:ascii="仿宋" w:hAnsi="仿宋" w:eastAsia="仿宋"/>
                <w:b/>
                <w:bCs/>
                <w:color w:val="auto"/>
                <w:spacing w:val="-16"/>
                <w:sz w:val="28"/>
                <w:szCs w:val="28"/>
                <w:highlight w:val="none"/>
              </w:rPr>
              <w:t>日</w:t>
            </w:r>
            <w:r>
              <w:rPr>
                <w:rFonts w:hint="eastAsia" w:ascii="仿宋" w:hAnsi="仿宋" w:eastAsia="仿宋"/>
                <w:b/>
                <w:bCs/>
                <w:color w:val="auto"/>
                <w:spacing w:val="-16"/>
                <w:sz w:val="28"/>
                <w:szCs w:val="28"/>
                <w:highlight w:val="none"/>
                <w:lang w:val="en-US" w:eastAsia="zh-CN"/>
              </w:rPr>
              <w:t>10</w:t>
            </w:r>
            <w:r>
              <w:rPr>
                <w:rFonts w:hint="eastAsia" w:ascii="仿宋" w:hAnsi="仿宋" w:eastAsia="仿宋"/>
                <w:b/>
                <w:bCs/>
                <w:color w:val="auto"/>
                <w:spacing w:val="-16"/>
                <w:sz w:val="28"/>
                <w:szCs w:val="28"/>
                <w:highlight w:val="none"/>
              </w:rPr>
              <w:t>时</w:t>
            </w:r>
            <w:r>
              <w:rPr>
                <w:rFonts w:hint="eastAsia" w:ascii="仿宋" w:hAnsi="仿宋" w:eastAsia="仿宋"/>
                <w:b/>
                <w:bCs/>
                <w:color w:val="auto"/>
                <w:spacing w:val="-16"/>
                <w:sz w:val="28"/>
                <w:szCs w:val="28"/>
                <w:highlight w:val="none"/>
                <w:lang w:val="en-US" w:eastAsia="zh-CN"/>
              </w:rPr>
              <w:t>00</w:t>
            </w:r>
            <w:r>
              <w:rPr>
                <w:rFonts w:hint="eastAsia" w:ascii="仿宋" w:hAnsi="仿宋" w:eastAsia="仿宋"/>
                <w:b/>
                <w:bCs/>
                <w:color w:val="auto"/>
                <w:spacing w:val="-16"/>
                <w:sz w:val="28"/>
                <w:szCs w:val="28"/>
                <w:highlight w:val="none"/>
              </w:rPr>
              <w:t>分</w:t>
            </w:r>
          </w:p>
          <w:p w14:paraId="38F0ED59">
            <w:pPr>
              <w:spacing w:line="360" w:lineRule="exact"/>
              <w:rPr>
                <w:rFonts w:ascii="仿宋" w:hAnsi="仿宋" w:eastAsia="仿宋"/>
                <w:color w:val="000000" w:themeColor="text1"/>
                <w:highlight w:val="none"/>
                <w14:textFill>
                  <w14:solidFill>
                    <w14:schemeClr w14:val="tx1"/>
                  </w14:solidFill>
                </w14:textFill>
              </w:rPr>
            </w:pPr>
            <w:r>
              <w:rPr>
                <w:rFonts w:hint="eastAsia" w:ascii="仿宋" w:hAnsi="仿宋" w:eastAsia="仿宋"/>
                <w:b/>
                <w:bCs/>
                <w:color w:val="auto"/>
                <w:spacing w:val="-16"/>
                <w:sz w:val="28"/>
                <w:szCs w:val="28"/>
                <w:highlight w:val="none"/>
              </w:rPr>
              <w:t>开标地点：江苏省邳州市金融中心5号楼南楼一楼106会议室</w:t>
            </w:r>
          </w:p>
        </w:tc>
      </w:tr>
      <w:tr w14:paraId="45B7739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2"/>
            <w:tcBorders>
              <w:top w:val="single" w:color="000000" w:sz="12" w:space="0"/>
              <w:left w:val="single" w:color="000000" w:sz="12" w:space="0"/>
              <w:bottom w:val="single" w:color="000000" w:sz="12" w:space="0"/>
              <w:right w:val="single" w:color="000000" w:sz="12" w:space="0"/>
            </w:tcBorders>
            <w:vAlign w:val="center"/>
          </w:tcPr>
          <w:p w14:paraId="7767DBA6">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开  标</w:t>
            </w:r>
            <w:r>
              <w:rPr>
                <w:rFonts w:hint="eastAsia" w:ascii="仿宋" w:hAnsi="仿宋" w:eastAsia="仿宋"/>
                <w:b/>
                <w:color w:val="000000" w:themeColor="text1"/>
                <w:sz w:val="24"/>
                <w14:textFill>
                  <w14:solidFill>
                    <w14:schemeClr w14:val="tx1"/>
                  </w14:solidFill>
                </w14:textFill>
              </w:rPr>
              <w:t xml:space="preserve"> </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程</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 xml:space="preserve"> 序</w:t>
            </w:r>
          </w:p>
        </w:tc>
      </w:tr>
      <w:tr w14:paraId="58A1739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1041" w:type="dxa"/>
            <w:tcBorders>
              <w:top w:val="single" w:color="000000" w:sz="12" w:space="0"/>
              <w:left w:val="single" w:color="000000" w:sz="12" w:space="0"/>
              <w:bottom w:val="single" w:color="000000" w:sz="12" w:space="0"/>
              <w:right w:val="single" w:color="000000" w:sz="12" w:space="0"/>
            </w:tcBorders>
            <w:vAlign w:val="center"/>
          </w:tcPr>
          <w:p w14:paraId="5E97BCB8">
            <w:pPr>
              <w:spacing w:line="360" w:lineRule="exact"/>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6"/>
                <w:sz w:val="24"/>
                <w:lang w:val="en-US" w:eastAsia="zh-CN"/>
                <w14:textFill>
                  <w14:solidFill>
                    <w14:schemeClr w14:val="tx1"/>
                  </w14:solidFill>
                </w14:textFill>
              </w:rPr>
              <w:t>12</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25F9B697">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w:t>
            </w:r>
            <w:r>
              <w:rPr>
                <w:rFonts w:hint="eastAsia" w:ascii="仿宋" w:hAnsi="仿宋" w:eastAsia="仿宋"/>
                <w:color w:val="000000" w:themeColor="text1"/>
                <w:kern w:val="0"/>
                <w:sz w:val="28"/>
                <w:szCs w:val="28"/>
                <w:lang w:eastAsia="zh-CN"/>
                <w14:textFill>
                  <w14:solidFill>
                    <w14:schemeClr w14:val="tx1"/>
                  </w14:solidFill>
                </w14:textFill>
              </w:rPr>
              <w:t>报价文件</w:t>
            </w:r>
            <w:r>
              <w:rPr>
                <w:rFonts w:hint="eastAsia" w:ascii="仿宋" w:hAnsi="仿宋" w:eastAsia="仿宋"/>
                <w:color w:val="000000" w:themeColor="text1"/>
                <w:kern w:val="0"/>
                <w:sz w:val="28"/>
                <w:szCs w:val="28"/>
                <w14:textFill>
                  <w14:solidFill>
                    <w14:schemeClr w14:val="tx1"/>
                  </w14:solidFill>
                </w14:textFill>
              </w:rPr>
              <w:t>；</w:t>
            </w:r>
          </w:p>
          <w:p w14:paraId="415633F7">
            <w:pPr>
              <w:spacing w:line="360" w:lineRule="exact"/>
              <w:ind w:left="280" w:right="-533" w:rightChars="-254"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2.公开唱价</w:t>
            </w:r>
            <w:r>
              <w:rPr>
                <w:rFonts w:hint="eastAsia" w:ascii="仿宋" w:hAnsi="仿宋" w:eastAsia="仿宋"/>
                <w:color w:val="000000" w:themeColor="text1"/>
                <w:kern w:val="0"/>
                <w:sz w:val="28"/>
                <w:szCs w:val="28"/>
                <w:lang w:eastAsia="zh-CN"/>
                <w14:textFill>
                  <w14:solidFill>
                    <w14:schemeClr w14:val="tx1"/>
                  </w14:solidFill>
                </w14:textFill>
              </w:rPr>
              <w:t>；</w:t>
            </w:r>
          </w:p>
          <w:p w14:paraId="6D4564C5">
            <w:pPr>
              <w:spacing w:line="36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w:t>
            </w:r>
            <w:r>
              <w:rPr>
                <w:rFonts w:hint="eastAsia"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定</w:t>
            </w:r>
            <w:r>
              <w:rPr>
                <w:rFonts w:hint="eastAsia" w:ascii="仿宋" w:hAnsi="仿宋" w:eastAsia="仿宋"/>
                <w:sz w:val="28"/>
                <w:szCs w:val="28"/>
                <w:highlight w:val="none"/>
              </w:rPr>
              <w:t>评办法：</w:t>
            </w:r>
            <w:r>
              <w:rPr>
                <w:rFonts w:hint="eastAsia" w:ascii="仿宋" w:hAnsi="仿宋" w:eastAsia="仿宋" w:cs="仿宋"/>
                <w:sz w:val="30"/>
                <w:szCs w:val="30"/>
                <w:highlight w:val="none"/>
                <w:lang w:val="en-US" w:eastAsia="zh-CN"/>
              </w:rPr>
              <w:t>采取一轮竞价方式，按照满足服务质量且单价最低者作为中标候选人。</w:t>
            </w:r>
          </w:p>
        </w:tc>
      </w:tr>
      <w:tr w14:paraId="1F7C42E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2"/>
            <w:tcBorders>
              <w:top w:val="single" w:color="000000" w:sz="12" w:space="0"/>
              <w:left w:val="single" w:color="000000" w:sz="12" w:space="0"/>
              <w:bottom w:val="single" w:color="000000" w:sz="12" w:space="0"/>
              <w:right w:val="single" w:color="000000" w:sz="12" w:space="0"/>
            </w:tcBorders>
            <w:vAlign w:val="center"/>
          </w:tcPr>
          <w:p w14:paraId="6A10F154">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14:paraId="266140C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1041" w:type="dxa"/>
            <w:tcBorders>
              <w:top w:val="single" w:color="000000" w:sz="12" w:space="0"/>
              <w:bottom w:val="single" w:color="auto" w:sz="4" w:space="0"/>
              <w:right w:val="single" w:color="000000" w:sz="12" w:space="0"/>
            </w:tcBorders>
            <w:vAlign w:val="center"/>
          </w:tcPr>
          <w:p w14:paraId="14C5604E">
            <w:pPr>
              <w:spacing w:line="360" w:lineRule="exact"/>
              <w:jc w:val="center"/>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pacing w:val="76"/>
                <w:sz w:val="24"/>
                <w:szCs w:val="24"/>
                <w:lang w:val="en-US" w:eastAsia="zh-CN"/>
                <w14:textFill>
                  <w14:solidFill>
                    <w14:schemeClr w14:val="tx1"/>
                  </w14:solidFill>
                </w14:textFill>
              </w:rPr>
              <w:t>13</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77A903FD">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w:t>
            </w:r>
            <w:r>
              <w:rPr>
                <w:rFonts w:hint="eastAsia" w:ascii="仿宋" w:hAnsi="仿宋" w:eastAsia="仿宋"/>
                <w:color w:val="000000" w:themeColor="text1"/>
                <w:sz w:val="28"/>
                <w:szCs w:val="28"/>
                <w:lang w:val="en-US" w:eastAsia="zh-CN"/>
                <w14:textFill>
                  <w14:solidFill>
                    <w14:schemeClr w14:val="tx1"/>
                  </w14:solidFill>
                </w14:textFill>
              </w:rPr>
              <w:t>竞价</w:t>
            </w:r>
            <w:r>
              <w:rPr>
                <w:rFonts w:hint="eastAsia" w:ascii="仿宋" w:hAnsi="仿宋" w:eastAsia="仿宋"/>
                <w:color w:val="000000" w:themeColor="text1"/>
                <w:sz w:val="28"/>
                <w:szCs w:val="28"/>
                <w14:textFill>
                  <w14:solidFill>
                    <w14:schemeClr w14:val="tx1"/>
                  </w14:solidFill>
                </w14:textFill>
              </w:rPr>
              <w:t>文件的规定规格、</w:t>
            </w:r>
            <w:r>
              <w:rPr>
                <w:rFonts w:hint="eastAsia" w:ascii="仿宋" w:hAnsi="仿宋" w:eastAsia="仿宋"/>
                <w:color w:val="000000" w:themeColor="text1"/>
                <w:sz w:val="28"/>
                <w:szCs w:val="28"/>
                <w:lang w:val="en-US" w:eastAsia="zh-CN"/>
                <w14:textFill>
                  <w14:solidFill>
                    <w14:schemeClr w14:val="tx1"/>
                  </w14:solidFill>
                </w14:textFill>
              </w:rPr>
              <w:t>单价</w:t>
            </w:r>
            <w:r>
              <w:rPr>
                <w:rFonts w:hint="eastAsia" w:ascii="仿宋" w:hAnsi="仿宋" w:eastAsia="仿宋"/>
                <w:color w:val="000000" w:themeColor="text1"/>
                <w:sz w:val="28"/>
                <w:szCs w:val="28"/>
                <w14:textFill>
                  <w14:solidFill>
                    <w14:schemeClr w14:val="tx1"/>
                  </w14:solidFill>
                </w14:textFill>
              </w:rPr>
              <w:t>签订合同；合同约定其他条款以</w:t>
            </w:r>
            <w:r>
              <w:rPr>
                <w:rFonts w:hint="eastAsia" w:ascii="仿宋" w:hAnsi="仿宋" w:eastAsia="仿宋"/>
                <w:color w:val="000000" w:themeColor="text1"/>
                <w:sz w:val="28"/>
                <w:szCs w:val="28"/>
                <w:lang w:val="en-US" w:eastAsia="zh-CN"/>
                <w14:textFill>
                  <w14:solidFill>
                    <w14:schemeClr w14:val="tx1"/>
                  </w14:solidFill>
                </w14:textFill>
              </w:rPr>
              <w:t>招租</w:t>
            </w:r>
            <w:r>
              <w:rPr>
                <w:rFonts w:hint="eastAsia" w:ascii="仿宋" w:hAnsi="仿宋" w:eastAsia="仿宋"/>
                <w:color w:val="000000" w:themeColor="text1"/>
                <w:sz w:val="28"/>
                <w:szCs w:val="28"/>
                <w14:textFill>
                  <w14:solidFill>
                    <w14:schemeClr w14:val="tx1"/>
                  </w14:solidFill>
                </w14:textFill>
              </w:rPr>
              <w:t>人拟定为准。</w:t>
            </w:r>
          </w:p>
        </w:tc>
      </w:tr>
      <w:tr w14:paraId="5A292BC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2"/>
            <w:tcBorders>
              <w:top w:val="single" w:color="000000" w:sz="12" w:space="0"/>
              <w:left w:val="single" w:color="000000" w:sz="12" w:space="0"/>
              <w:bottom w:val="single" w:color="000000" w:sz="12" w:space="0"/>
              <w:right w:val="single" w:color="000000" w:sz="12" w:space="0"/>
            </w:tcBorders>
            <w:vAlign w:val="center"/>
          </w:tcPr>
          <w:p w14:paraId="3E33DC86">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工</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程</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款</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支</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付</w:t>
            </w:r>
          </w:p>
        </w:tc>
      </w:tr>
      <w:tr w14:paraId="1B7E62C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1041" w:type="dxa"/>
            <w:tcBorders>
              <w:top w:val="single" w:color="000000" w:sz="12" w:space="0"/>
              <w:bottom w:val="single" w:color="000000" w:sz="12" w:space="0"/>
              <w:right w:val="single" w:color="000000" w:sz="12" w:space="0"/>
            </w:tcBorders>
            <w:vAlign w:val="center"/>
          </w:tcPr>
          <w:p w14:paraId="1D295F93">
            <w:pPr>
              <w:spacing w:line="360" w:lineRule="exact"/>
              <w:ind w:right="-107" w:rightChars="-51"/>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0"/>
                <w:sz w:val="24"/>
                <w:lang w:val="en-US" w:eastAsia="zh-CN"/>
                <w14:textFill>
                  <w14:solidFill>
                    <w14:schemeClr w14:val="tx1"/>
                  </w14:solidFill>
                </w14:textFill>
              </w:rPr>
              <w:t>14</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27FA5218">
            <w:pPr>
              <w:spacing w:line="360" w:lineRule="exact"/>
              <w:rPr>
                <w:rFonts w:hint="default"/>
                <w:lang w:val="en-US"/>
              </w:rPr>
            </w:pPr>
            <w:r>
              <w:rPr>
                <w:rFonts w:hint="eastAsia" w:ascii="仿宋" w:hAnsi="仿宋" w:eastAsia="仿宋" w:cs="仿宋"/>
                <w:b/>
                <w:bCs/>
                <w:sz w:val="28"/>
                <w:szCs w:val="28"/>
                <w:highlight w:val="none"/>
                <w:lang w:val="en-US" w:eastAsia="zh-CN"/>
              </w:rPr>
              <w:t>付款方式</w:t>
            </w:r>
            <w:r>
              <w:rPr>
                <w:rFonts w:hint="eastAsia" w:ascii="仿宋" w:hAnsi="仿宋" w:eastAsia="仿宋" w:cs="仿宋"/>
                <w:sz w:val="28"/>
                <w:szCs w:val="28"/>
                <w:highlight w:val="none"/>
              </w:rPr>
              <w:t>：</w:t>
            </w:r>
            <w:r>
              <w:rPr>
                <w:rFonts w:hint="eastAsia" w:ascii="仿宋" w:hAnsi="仿宋" w:eastAsia="仿宋" w:cs="仿宋"/>
                <w:sz w:val="30"/>
                <w:szCs w:val="30"/>
                <w:lang w:val="en-US" w:eastAsia="zh-CN"/>
              </w:rPr>
              <w:t>按季度结算（按竞价人现场管理人员实际签单确认的清运车次为依据结算，付款前由中标人开具增值税普通发票，未提供增值税发票的，发包人拒绝支付。）</w:t>
            </w:r>
          </w:p>
        </w:tc>
      </w:tr>
      <w:tr w14:paraId="04BB91DB">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1041" w:type="dxa"/>
            <w:tcBorders>
              <w:top w:val="single" w:color="000000" w:sz="12" w:space="0"/>
              <w:bottom w:val="single" w:color="000000" w:sz="12" w:space="0"/>
              <w:right w:val="single" w:color="000000" w:sz="12" w:space="0"/>
            </w:tcBorders>
            <w:vAlign w:val="center"/>
          </w:tcPr>
          <w:p w14:paraId="0AE05216">
            <w:pPr>
              <w:spacing w:line="360" w:lineRule="exact"/>
              <w:ind w:right="-107" w:rightChars="-51"/>
              <w:jc w:val="center"/>
              <w:rPr>
                <w:rFonts w:hint="default" w:ascii="仿宋" w:hAnsi="仿宋" w:eastAsia="仿宋"/>
                <w:b/>
                <w:color w:val="000000" w:themeColor="text1"/>
                <w:spacing w:val="70"/>
                <w:sz w:val="24"/>
                <w:lang w:val="en-US" w:eastAsia="zh-CN"/>
                <w14:textFill>
                  <w14:solidFill>
                    <w14:schemeClr w14:val="tx1"/>
                  </w14:solidFill>
                </w14:textFill>
              </w:rPr>
            </w:pPr>
            <w:r>
              <w:rPr>
                <w:rFonts w:hint="eastAsia" w:ascii="仿宋" w:hAnsi="仿宋" w:eastAsia="仿宋"/>
                <w:b/>
                <w:color w:val="000000" w:themeColor="text1"/>
                <w:spacing w:val="70"/>
                <w:sz w:val="24"/>
                <w:lang w:val="en-US" w:eastAsia="zh-CN"/>
                <w14:textFill>
                  <w14:solidFill>
                    <w14:schemeClr w14:val="tx1"/>
                  </w14:solidFill>
                </w14:textFill>
              </w:rPr>
              <w:t>15</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7C3E5883">
            <w:pPr>
              <w:spacing w:line="360" w:lineRule="exact"/>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 xml:space="preserve">报价技术咨询：马先生 </w:t>
            </w:r>
            <w:r>
              <w:rPr>
                <w:rFonts w:hint="eastAsia" w:ascii="仿宋" w:hAnsi="仿宋" w:eastAsia="仿宋"/>
                <w:b w:val="0"/>
                <w:bCs w:val="0"/>
                <w:color w:val="auto"/>
                <w:sz w:val="28"/>
                <w:szCs w:val="28"/>
                <w:highlight w:val="none"/>
              </w:rPr>
              <w:t>18252113642</w:t>
            </w:r>
          </w:p>
        </w:tc>
      </w:tr>
    </w:tbl>
    <w:p w14:paraId="1EC105BC">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w:t>
      </w:r>
      <w:r>
        <w:rPr>
          <w:rFonts w:hint="eastAsia" w:ascii="仿宋" w:hAnsi="仿宋" w:eastAsia="仿宋"/>
          <w:b/>
          <w:sz w:val="28"/>
          <w:szCs w:val="28"/>
          <w:lang w:eastAsia="zh-CN"/>
        </w:rPr>
        <w:t>报价文件</w:t>
      </w:r>
      <w:r>
        <w:rPr>
          <w:rFonts w:hint="eastAsia" w:ascii="仿宋" w:hAnsi="仿宋" w:eastAsia="仿宋"/>
          <w:b/>
          <w:sz w:val="28"/>
          <w:szCs w:val="28"/>
        </w:rPr>
        <w:t>对这些条款的任何负偏离将视为没有对</w:t>
      </w:r>
      <w:r>
        <w:rPr>
          <w:rFonts w:hint="eastAsia" w:ascii="仿宋" w:hAnsi="仿宋" w:eastAsia="仿宋"/>
          <w:b/>
          <w:sz w:val="28"/>
          <w:szCs w:val="28"/>
          <w:lang w:eastAsia="zh-CN"/>
        </w:rPr>
        <w:t>招采</w:t>
      </w:r>
      <w:r>
        <w:rPr>
          <w:rFonts w:hint="eastAsia" w:ascii="仿宋" w:hAnsi="仿宋" w:eastAsia="仿宋"/>
          <w:b/>
          <w:sz w:val="28"/>
          <w:szCs w:val="28"/>
        </w:rPr>
        <w:t>文件的实质性要求做出响应，将被认定为无效投标。</w:t>
      </w:r>
    </w:p>
    <w:p w14:paraId="6BD8DE1B">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Borders>
            <w:top w:val="none" w:sz="0" w:space="0"/>
            <w:left w:val="none" w:sz="0" w:space="0"/>
            <w:bottom w:val="none" w:sz="0" w:space="0"/>
            <w:right w:val="none" w:sz="0" w:space="0"/>
          </w:pgBorders>
          <w:pgNumType w:fmt="decimal" w:start="1"/>
          <w:cols w:space="720" w:num="1"/>
          <w:docGrid w:type="lines" w:linePitch="286" w:charSpace="0"/>
        </w:sectPr>
      </w:pPr>
      <w:r>
        <w:rPr>
          <w:rFonts w:hint="eastAsia" w:ascii="仿宋" w:hAnsi="仿宋" w:eastAsia="仿宋"/>
          <w:sz w:val="28"/>
          <w:szCs w:val="28"/>
        </w:rPr>
        <w:t>投标人对本文件（全册）有异议或需要</w:t>
      </w:r>
      <w:r>
        <w:rPr>
          <w:rFonts w:hint="eastAsia" w:ascii="仿宋" w:hAnsi="仿宋" w:eastAsia="仿宋"/>
          <w:sz w:val="28"/>
          <w:szCs w:val="28"/>
          <w:highlight w:val="none"/>
        </w:rPr>
        <w:t>澄清，必须以书面形式于规定时间内报送</w:t>
      </w:r>
      <w:r>
        <w:rPr>
          <w:rFonts w:hint="eastAsia" w:ascii="仿宋" w:hAnsi="仿宋" w:eastAsia="仿宋"/>
          <w:sz w:val="28"/>
          <w:szCs w:val="28"/>
          <w:highlight w:val="none"/>
          <w:lang w:eastAsia="zh-CN"/>
        </w:rPr>
        <w:t>招采</w:t>
      </w:r>
      <w:r>
        <w:rPr>
          <w:rFonts w:hint="eastAsia" w:ascii="仿宋" w:hAnsi="仿宋" w:eastAsia="仿宋"/>
          <w:sz w:val="28"/>
          <w:szCs w:val="28"/>
          <w:highlight w:val="none"/>
        </w:rPr>
        <w:t>人。投标人当以书面形式于202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：00之前报送</w:t>
      </w:r>
      <w:r>
        <w:rPr>
          <w:rFonts w:hint="eastAsia" w:ascii="仿宋" w:hAnsi="仿宋" w:eastAsia="仿宋"/>
          <w:sz w:val="28"/>
          <w:szCs w:val="28"/>
          <w:highlight w:val="none"/>
          <w:lang w:eastAsia="zh-CN"/>
        </w:rPr>
        <w:t>招采</w:t>
      </w:r>
      <w:r>
        <w:rPr>
          <w:rFonts w:hint="eastAsia" w:ascii="仿宋" w:hAnsi="仿宋" w:eastAsia="仿宋"/>
          <w:sz w:val="28"/>
          <w:szCs w:val="28"/>
          <w:highlight w:val="none"/>
        </w:rPr>
        <w:t>人。</w:t>
      </w:r>
    </w:p>
    <w:p w14:paraId="5EFABBC7">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14:paraId="78CC6806">
      <w:pPr>
        <w:pStyle w:val="6"/>
        <w:spacing w:line="480" w:lineRule="exact"/>
        <w:ind w:left="369"/>
        <w:rPr>
          <w:rFonts w:hint="eastAsia" w:ascii="仿宋" w:hAnsi="仿宋" w:eastAsia="仿宋"/>
          <w:sz w:val="32"/>
          <w:szCs w:val="32"/>
          <w:lang w:eastAsia="zh-CN"/>
        </w:rPr>
      </w:pPr>
      <w:r>
        <w:rPr>
          <w:rFonts w:hint="eastAsia" w:ascii="仿宋" w:hAnsi="仿宋" w:eastAsia="仿宋"/>
          <w:bCs/>
          <w:color w:val="0D0D0D"/>
          <w:spacing w:val="-10"/>
          <w:sz w:val="32"/>
          <w:szCs w:val="32"/>
        </w:rPr>
        <w:t>1、企业营业执照</w:t>
      </w:r>
      <w:r>
        <w:rPr>
          <w:rFonts w:hint="eastAsia" w:ascii="仿宋" w:hAnsi="仿宋" w:eastAsia="仿宋"/>
          <w:bCs/>
          <w:color w:val="0D0D0D"/>
          <w:spacing w:val="-10"/>
          <w:sz w:val="32"/>
          <w:szCs w:val="32"/>
          <w:lang w:eastAsia="zh-CN"/>
        </w:rPr>
        <w:t>（</w:t>
      </w:r>
      <w:r>
        <w:rPr>
          <w:rFonts w:hint="eastAsia" w:ascii="仿宋" w:hAnsi="仿宋" w:eastAsia="仿宋"/>
          <w:bCs/>
          <w:color w:val="0D0D0D"/>
          <w:spacing w:val="-10"/>
          <w:sz w:val="32"/>
          <w:szCs w:val="32"/>
          <w:lang w:val="en-US" w:eastAsia="zh-CN"/>
        </w:rPr>
        <w:t>复印件加盖公章</w:t>
      </w:r>
      <w:r>
        <w:rPr>
          <w:rFonts w:hint="eastAsia" w:ascii="仿宋" w:hAnsi="仿宋" w:eastAsia="仿宋"/>
          <w:bCs/>
          <w:color w:val="0D0D0D"/>
          <w:spacing w:val="-10"/>
          <w:sz w:val="32"/>
          <w:szCs w:val="32"/>
          <w:lang w:eastAsia="zh-CN"/>
        </w:rPr>
        <w:t>）</w:t>
      </w:r>
    </w:p>
    <w:p w14:paraId="3A872846">
      <w:pPr>
        <w:pStyle w:val="6"/>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14:paraId="2D4F414E">
      <w:pPr>
        <w:pStyle w:val="6"/>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原件，以上材料复印件需密封装订成册并符合投标密封条款（正、副本各一套）。</w:t>
      </w:r>
    </w:p>
    <w:p w14:paraId="007D13A6">
      <w:pPr>
        <w:rPr>
          <w:rFonts w:ascii="仿宋" w:hAnsi="仿宋" w:eastAsia="仿宋"/>
          <w:sz w:val="32"/>
          <w:szCs w:val="32"/>
        </w:rPr>
      </w:pPr>
    </w:p>
    <w:p w14:paraId="666D4C74">
      <w:pPr>
        <w:rPr>
          <w:rFonts w:ascii="仿宋" w:hAnsi="仿宋" w:eastAsia="仿宋"/>
          <w:sz w:val="32"/>
          <w:szCs w:val="32"/>
        </w:rPr>
      </w:pPr>
    </w:p>
    <w:p w14:paraId="2AC32FAB">
      <w:pPr>
        <w:rPr>
          <w:rFonts w:ascii="仿宋" w:hAnsi="仿宋" w:eastAsia="仿宋"/>
          <w:sz w:val="32"/>
          <w:szCs w:val="32"/>
        </w:rPr>
      </w:pPr>
    </w:p>
    <w:p w14:paraId="7FEA67DD">
      <w:pPr>
        <w:rPr>
          <w:rFonts w:ascii="仿宋" w:hAnsi="仿宋" w:eastAsia="仿宋"/>
          <w:sz w:val="32"/>
          <w:szCs w:val="32"/>
        </w:rPr>
      </w:pPr>
    </w:p>
    <w:p w14:paraId="576A969D">
      <w:pPr>
        <w:rPr>
          <w:rFonts w:ascii="仿宋" w:hAnsi="仿宋" w:eastAsia="仿宋"/>
          <w:sz w:val="32"/>
          <w:szCs w:val="32"/>
        </w:rPr>
      </w:pPr>
    </w:p>
    <w:p w14:paraId="75515511">
      <w:pPr>
        <w:rPr>
          <w:rFonts w:ascii="仿宋" w:hAnsi="仿宋" w:eastAsia="仿宋"/>
          <w:sz w:val="32"/>
          <w:szCs w:val="32"/>
        </w:rPr>
      </w:pPr>
    </w:p>
    <w:p w14:paraId="3A15B251">
      <w:pPr>
        <w:rPr>
          <w:rFonts w:ascii="仿宋" w:hAnsi="仿宋" w:eastAsia="仿宋"/>
          <w:sz w:val="32"/>
          <w:szCs w:val="32"/>
        </w:rPr>
      </w:pPr>
    </w:p>
    <w:p w14:paraId="5B3863A5">
      <w:pPr>
        <w:rPr>
          <w:rFonts w:ascii="仿宋" w:hAnsi="仿宋" w:eastAsia="仿宋"/>
          <w:sz w:val="32"/>
          <w:szCs w:val="32"/>
        </w:rPr>
      </w:pPr>
    </w:p>
    <w:p w14:paraId="68F4F4BE">
      <w:pPr>
        <w:rPr>
          <w:rFonts w:ascii="仿宋" w:hAnsi="仿宋" w:eastAsia="仿宋"/>
          <w:sz w:val="32"/>
          <w:szCs w:val="32"/>
        </w:rPr>
      </w:pPr>
    </w:p>
    <w:p w14:paraId="5C0E5DC5">
      <w:pPr>
        <w:rPr>
          <w:rFonts w:ascii="仿宋" w:hAnsi="仿宋" w:eastAsia="仿宋"/>
          <w:sz w:val="32"/>
          <w:szCs w:val="32"/>
        </w:rPr>
      </w:pPr>
    </w:p>
    <w:p w14:paraId="699DC2D2">
      <w:pPr>
        <w:rPr>
          <w:rFonts w:ascii="仿宋" w:hAnsi="仿宋" w:eastAsia="仿宋"/>
          <w:sz w:val="32"/>
          <w:szCs w:val="32"/>
        </w:rPr>
      </w:pPr>
    </w:p>
    <w:p w14:paraId="43EEEC0B">
      <w:pPr>
        <w:rPr>
          <w:rFonts w:ascii="仿宋" w:hAnsi="仿宋" w:eastAsia="仿宋"/>
          <w:sz w:val="32"/>
          <w:szCs w:val="32"/>
        </w:rPr>
      </w:pPr>
    </w:p>
    <w:p w14:paraId="39462342">
      <w:pPr>
        <w:rPr>
          <w:rFonts w:ascii="仿宋" w:hAnsi="仿宋" w:eastAsia="仿宋"/>
          <w:sz w:val="32"/>
          <w:szCs w:val="32"/>
        </w:rPr>
      </w:pPr>
    </w:p>
    <w:p w14:paraId="67B806A0">
      <w:pPr>
        <w:rPr>
          <w:rFonts w:ascii="仿宋" w:hAnsi="仿宋" w:eastAsia="仿宋"/>
          <w:sz w:val="32"/>
          <w:szCs w:val="32"/>
        </w:rPr>
      </w:pPr>
    </w:p>
    <w:p w14:paraId="09104D20">
      <w:pPr>
        <w:rPr>
          <w:rFonts w:ascii="仿宋" w:hAnsi="仿宋" w:eastAsia="仿宋"/>
          <w:sz w:val="32"/>
          <w:szCs w:val="32"/>
        </w:rPr>
      </w:pPr>
    </w:p>
    <w:p w14:paraId="1A22AF23">
      <w:pPr>
        <w:rPr>
          <w:rFonts w:ascii="仿宋" w:hAnsi="仿宋" w:eastAsia="仿宋"/>
          <w:sz w:val="32"/>
          <w:szCs w:val="32"/>
        </w:rPr>
      </w:pPr>
    </w:p>
    <w:p w14:paraId="67A7B59D">
      <w:pPr>
        <w:pStyle w:val="11"/>
        <w:ind w:left="0" w:leftChars="0" w:firstLine="0" w:firstLineChars="0"/>
        <w:rPr>
          <w:rFonts w:ascii="仿宋" w:hAnsi="仿宋" w:eastAsia="仿宋"/>
          <w:b/>
          <w:sz w:val="32"/>
        </w:rPr>
      </w:pPr>
    </w:p>
    <w:p w14:paraId="4334DA67">
      <w:pPr>
        <w:pStyle w:val="11"/>
        <w:rPr>
          <w:rFonts w:ascii="仿宋" w:hAnsi="仿宋" w:eastAsia="仿宋"/>
          <w:b/>
          <w:sz w:val="32"/>
        </w:rPr>
      </w:pPr>
    </w:p>
    <w:p w14:paraId="680E764B">
      <w:pPr>
        <w:rPr>
          <w:rFonts w:hint="eastAsia" w:ascii="仿宋" w:hAnsi="仿宋" w:eastAsia="仿宋"/>
          <w:b/>
          <w:sz w:val="32"/>
          <w:lang w:val="en-US" w:eastAsia="zh-CN"/>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29DD5681">
      <w:pPr>
        <w:rPr>
          <w:rFonts w:hint="default" w:ascii="仿宋" w:hAnsi="仿宋" w:eastAsia="仿宋"/>
          <w:b/>
          <w:sz w:val="32"/>
          <w:lang w:val="en-US" w:eastAsia="zh-CN"/>
        </w:rPr>
      </w:pPr>
      <w:r>
        <w:rPr>
          <w:rFonts w:hint="eastAsia" w:ascii="仿宋" w:hAnsi="仿宋" w:eastAsia="仿宋"/>
          <w:b/>
          <w:sz w:val="32"/>
          <w:szCs w:val="32"/>
        </w:rPr>
        <w:t>附件</w:t>
      </w:r>
      <w:r>
        <w:rPr>
          <w:rFonts w:hint="eastAsia" w:ascii="仿宋" w:hAnsi="仿宋" w:eastAsia="仿宋"/>
          <w:b/>
          <w:sz w:val="32"/>
          <w:szCs w:val="32"/>
          <w:lang w:val="en-US" w:eastAsia="zh-CN"/>
        </w:rPr>
        <w:t xml:space="preserve">2  </w:t>
      </w:r>
      <w:r>
        <w:rPr>
          <w:rFonts w:hint="eastAsia" w:ascii="仿宋" w:hAnsi="仿宋" w:eastAsia="仿宋"/>
          <w:b/>
          <w:sz w:val="32"/>
          <w:lang w:val="en-US" w:eastAsia="zh-CN"/>
        </w:rPr>
        <w:t xml:space="preserve"> 招租控制价</w:t>
      </w:r>
    </w:p>
    <w:p w14:paraId="0178BB4E">
      <w:pPr>
        <w:pStyle w:val="11"/>
        <w:ind w:firstLine="2811" w:firstLineChars="700"/>
        <w:rPr>
          <w:rFonts w:ascii="仿宋" w:hAnsi="仿宋" w:eastAsia="仿宋"/>
          <w:b/>
          <w:sz w:val="32"/>
        </w:rPr>
      </w:pPr>
      <w:r>
        <w:rPr>
          <w:rFonts w:hint="eastAsia" w:ascii="仿宋" w:hAnsi="仿宋" w:eastAsia="仿宋"/>
          <w:b/>
          <w:sz w:val="40"/>
          <w:szCs w:val="40"/>
          <w:lang w:val="en-US" w:eastAsia="zh-CN"/>
        </w:rPr>
        <w:t>本项目招租控制价</w:t>
      </w:r>
    </w:p>
    <w:tbl>
      <w:tblPr>
        <w:tblStyle w:val="8"/>
        <w:tblW w:w="9764" w:type="dxa"/>
        <w:tblInd w:w="-1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2"/>
        <w:gridCol w:w="2033"/>
        <w:gridCol w:w="1550"/>
        <w:gridCol w:w="3744"/>
        <w:gridCol w:w="1645"/>
      </w:tblGrid>
      <w:tr w14:paraId="4FE75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97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0D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名称</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215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预计数量</w:t>
            </w:r>
          </w:p>
          <w:p w14:paraId="002E48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（车次）</w:t>
            </w:r>
          </w:p>
        </w:tc>
        <w:tc>
          <w:tcPr>
            <w:tcW w:w="3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71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合价</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D60B">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备注</w:t>
            </w:r>
          </w:p>
        </w:tc>
      </w:tr>
      <w:tr w14:paraId="14787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5"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12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D020">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水润府装修垃圾清运</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4810">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按实结算</w:t>
            </w:r>
          </w:p>
        </w:tc>
        <w:tc>
          <w:tcPr>
            <w:tcW w:w="3744" w:type="dxa"/>
            <w:vMerge w:val="restart"/>
            <w:tcBorders>
              <w:top w:val="single" w:color="000000" w:sz="4" w:space="0"/>
              <w:left w:val="single" w:color="000000" w:sz="4" w:space="0"/>
              <w:right w:val="single" w:color="000000" w:sz="4" w:space="0"/>
            </w:tcBorders>
            <w:shd w:val="clear" w:color="auto" w:fill="auto"/>
            <w:noWrap/>
            <w:vAlign w:val="center"/>
          </w:tcPr>
          <w:p w14:paraId="474B1ADD">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单价为最高限价450元/车（含税，每车运载量不低于8立方米）。含铲车费。</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9DEF">
            <w:pPr>
              <w:jc w:val="center"/>
              <w:rPr>
                <w:rFonts w:hint="eastAsia" w:ascii="仿宋" w:hAnsi="仿宋" w:eastAsia="仿宋" w:cs="仿宋"/>
                <w:i w:val="0"/>
                <w:iCs w:val="0"/>
                <w:color w:val="000000"/>
                <w:sz w:val="22"/>
                <w:szCs w:val="22"/>
                <w:u w:val="none"/>
                <w:lang w:val="en-US" w:eastAsia="zh-CN"/>
              </w:rPr>
            </w:pPr>
          </w:p>
        </w:tc>
      </w:tr>
      <w:tr w14:paraId="198FE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695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6585">
            <w:pPr>
              <w:keepNext w:val="0"/>
              <w:keepLines w:val="0"/>
              <w:widowControl/>
              <w:suppressLineNumbers w:val="0"/>
              <w:tabs>
                <w:tab w:val="center" w:pos="1135"/>
                <w:tab w:val="right" w:pos="2151"/>
              </w:tabs>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文和佳苑装修垃圾清运</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957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sz w:val="22"/>
                <w:szCs w:val="22"/>
                <w:u w:val="none"/>
                <w:lang w:val="en-US" w:eastAsia="zh-CN"/>
              </w:rPr>
              <w:t>按实结算</w:t>
            </w:r>
          </w:p>
        </w:tc>
        <w:tc>
          <w:tcPr>
            <w:tcW w:w="3744" w:type="dxa"/>
            <w:vMerge w:val="continue"/>
            <w:tcBorders>
              <w:left w:val="single" w:color="000000" w:sz="4" w:space="0"/>
              <w:bottom w:val="single" w:color="000000" w:sz="4" w:space="0"/>
              <w:right w:val="single" w:color="000000" w:sz="4" w:space="0"/>
            </w:tcBorders>
            <w:shd w:val="clear" w:color="auto" w:fill="auto"/>
            <w:noWrap/>
            <w:vAlign w:val="center"/>
          </w:tcPr>
          <w:p w14:paraId="5C7AA7F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6323">
            <w:pPr>
              <w:jc w:val="center"/>
              <w:rPr>
                <w:rFonts w:hint="eastAsia" w:ascii="仿宋" w:hAnsi="仿宋" w:eastAsia="仿宋" w:cs="仿宋"/>
                <w:i w:val="0"/>
                <w:iCs w:val="0"/>
                <w:color w:val="000000"/>
                <w:sz w:val="22"/>
                <w:szCs w:val="22"/>
                <w:u w:val="none"/>
                <w:lang w:val="en-US" w:eastAsia="zh-CN"/>
              </w:rPr>
            </w:pPr>
          </w:p>
        </w:tc>
      </w:tr>
    </w:tbl>
    <w:p w14:paraId="244D106B">
      <w:pPr>
        <w:pStyle w:val="11"/>
        <w:ind w:left="0" w:leftChars="0" w:firstLine="0" w:firstLineChars="0"/>
        <w:jc w:val="both"/>
        <w:rPr>
          <w:rFonts w:hint="eastAsia" w:eastAsia="仿宋"/>
          <w:lang w:val="en-US" w:eastAsia="zh-CN"/>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r>
        <w:rPr>
          <w:rFonts w:hint="eastAsia" w:ascii="仿宋" w:hAnsi="仿宋" w:eastAsia="仿宋" w:cs="仿宋"/>
          <w:b/>
          <w:color w:val="auto"/>
          <w:sz w:val="24"/>
          <w:lang w:val="en-US" w:eastAsia="zh-CN"/>
        </w:rPr>
        <w:t>备注：</w:t>
      </w:r>
      <w:r>
        <w:rPr>
          <w:rFonts w:hint="eastAsia" w:ascii="仿宋" w:hAnsi="仿宋" w:eastAsia="仿宋" w:cs="仿宋"/>
          <w:b/>
          <w:color w:val="auto"/>
          <w:sz w:val="24"/>
        </w:rPr>
        <w:t>不接受超过</w:t>
      </w:r>
      <w:r>
        <w:rPr>
          <w:rFonts w:hint="eastAsia" w:ascii="仿宋" w:hAnsi="仿宋" w:eastAsia="仿宋" w:cs="仿宋"/>
          <w:b/>
          <w:color w:val="0000FF"/>
          <w:sz w:val="24"/>
          <w:highlight w:val="none"/>
          <w:lang w:val="en-US" w:eastAsia="zh-CN"/>
        </w:rPr>
        <w:t>最高单价</w:t>
      </w:r>
      <w:r>
        <w:rPr>
          <w:rFonts w:hint="eastAsia" w:ascii="仿宋" w:hAnsi="仿宋" w:eastAsia="仿宋" w:cs="仿宋"/>
          <w:b/>
          <w:color w:val="auto"/>
          <w:sz w:val="24"/>
        </w:rPr>
        <w:t>的投标报价。</w:t>
      </w:r>
    </w:p>
    <w:p w14:paraId="2DA6E90D">
      <w:pPr>
        <w:rPr>
          <w:rFonts w:hint="default" w:ascii="仿宋" w:hAnsi="仿宋" w:eastAsia="仿宋"/>
          <w:b/>
          <w:sz w:val="28"/>
          <w:szCs w:val="28"/>
          <w:lang w:val="en-US"/>
        </w:rPr>
      </w:pPr>
      <w:r>
        <w:rPr>
          <w:rFonts w:hint="eastAsia" w:ascii="仿宋" w:hAnsi="仿宋" w:eastAsia="仿宋"/>
          <w:b/>
          <w:sz w:val="32"/>
          <w:lang w:val="en-US" w:eastAsia="zh-CN"/>
        </w:rPr>
        <w:t>附件3  报价文件模板</w:t>
      </w:r>
    </w:p>
    <w:p w14:paraId="6187A90B">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14:paraId="0C7A6DDE">
      <w:pPr>
        <w:pStyle w:val="11"/>
        <w:rPr>
          <w:rFonts w:hint="eastAsia"/>
          <w:lang w:val="en-US" w:eastAsia="zh-CN"/>
        </w:rPr>
      </w:pPr>
    </w:p>
    <w:p w14:paraId="115CAD7F">
      <w:pPr>
        <w:pStyle w:val="11"/>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3" name="矩形 3"/>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ChbPbAAAACwEAAA8AAAAAAAAAAQAgAAAAIgAAAGRycy9kb3ducmV2&#10;LnhtbFBLAQIUABQAAAAIAIdO4kDhxaQT+QEAAPcDAAAOAAAAAAAAAAEAIAAAACoBAABkcnMvZTJv&#10;RG9jLnhtbFBLBQYAAAAABgAGAFkBAACVBQAAAAA=&#10;">
                <v:fill on="f" focussize="0,0"/>
                <v:stroke weight="1.5pt" color="#000000" joinstyle="miter"/>
                <v:imagedata o:title=""/>
                <o:lock v:ext="edit" aspectratio="f"/>
              </v:rect>
            </w:pict>
          </mc:Fallback>
        </mc:AlternateContent>
      </w:r>
    </w:p>
    <w:p w14:paraId="1ABDC83B">
      <w:pPr>
        <w:pStyle w:val="11"/>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1" name="矩形 1"/>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xZdtcAAAAKAQAADwAAAAAAAAABACAAAAAiAAAAZHJzL2Rvd25yZXYueG1s&#10;UEsBAhQAFAAAAAgAh07iQIJ0hPX5AQAA9gMAAA4AAAAAAAAAAQAgAAAAJgEAAGRycy9lMm9Eb2Mu&#10;eG1sUEsFBgAAAAAGAAYAWQEAAJEFAAAAAA==&#10;">
                <v:fill on="f" focussize="0,0"/>
                <v:stroke weight="1.5pt" color="#000000" joinstyle="miter" dashstyle="1 1" endcap="square"/>
                <v:imagedata o:title=""/>
                <o:lock v:ext="edit" aspectratio="f"/>
              </v:rect>
            </w:pict>
          </mc:Fallback>
        </mc:AlternateContent>
      </w:r>
    </w:p>
    <w:p w14:paraId="564C117F">
      <w:pPr>
        <w:pStyle w:val="11"/>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14:paraId="0E7E1754">
      <w:pPr>
        <w:pStyle w:val="11"/>
        <w:spacing w:line="240" w:lineRule="auto"/>
        <w:ind w:left="0" w:leftChars="0" w:firstLine="0" w:firstLineChars="0"/>
        <w:jc w:val="center"/>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项目名称：文和佳苑、东湖水润府项目装修垃圾清运</w:t>
      </w:r>
    </w:p>
    <w:p w14:paraId="5F2C4AB6">
      <w:pPr>
        <w:pStyle w:val="11"/>
        <w:spacing w:line="240" w:lineRule="auto"/>
        <w:ind w:left="0" w:leftChars="0" w:firstLine="0" w:firstLineChars="0"/>
        <w:jc w:val="center"/>
        <w:rPr>
          <w:rFonts w:hint="eastAsia" w:ascii="华文楷体" w:hAnsi="华文楷体" w:eastAsia="华文楷体" w:cs="华文楷体"/>
          <w:sz w:val="36"/>
          <w:szCs w:val="36"/>
          <w:lang w:val="en-US" w:eastAsia="zh-CN"/>
        </w:rPr>
      </w:pPr>
    </w:p>
    <w:p w14:paraId="260D3700">
      <w:pPr>
        <w:pStyle w:val="11"/>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14:paraId="515FDE83">
      <w:pPr>
        <w:pStyle w:val="11"/>
        <w:spacing w:line="240" w:lineRule="auto"/>
        <w:ind w:left="0" w:leftChars="0" w:firstLine="0" w:firstLineChars="0"/>
        <w:jc w:val="center"/>
        <w:rPr>
          <w:rFonts w:hint="eastAsia" w:ascii="华文楷体" w:hAnsi="华文楷体" w:eastAsia="华文楷体" w:cs="华文楷体"/>
          <w:sz w:val="21"/>
          <w:szCs w:val="21"/>
          <w:lang w:val="en-US" w:eastAsia="zh-CN"/>
        </w:rPr>
      </w:pPr>
    </w:p>
    <w:p w14:paraId="14C666AE">
      <w:pPr>
        <w:pStyle w:val="11"/>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投标单位：</w:t>
      </w:r>
    </w:p>
    <w:p w14:paraId="745DA6D0">
      <w:pPr>
        <w:pStyle w:val="11"/>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14:paraId="7F998E22">
      <w:pPr>
        <w:pStyle w:val="11"/>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14:paraId="1CC48DE9">
      <w:pPr>
        <w:pStyle w:val="11"/>
        <w:spacing w:line="240" w:lineRule="auto"/>
        <w:ind w:left="0" w:leftChars="0" w:firstLine="0" w:firstLineChars="0"/>
        <w:jc w:val="right"/>
        <w:rPr>
          <w:rFonts w:hint="eastAsia" w:ascii="华文楷体" w:hAnsi="华文楷体" w:eastAsia="华文楷体" w:cs="华文楷体"/>
          <w:sz w:val="18"/>
          <w:szCs w:val="18"/>
          <w:lang w:val="en-US" w:eastAsia="zh-CN"/>
        </w:rPr>
      </w:pPr>
    </w:p>
    <w:p w14:paraId="30F5275D">
      <w:pPr>
        <w:pStyle w:val="11"/>
        <w:spacing w:line="240" w:lineRule="auto"/>
        <w:ind w:left="0" w:leftChars="0" w:firstLine="0" w:firstLineChars="0"/>
        <w:jc w:val="center"/>
        <w:rPr>
          <w:rFonts w:hint="eastAsia" w:ascii="华文楷体" w:hAnsi="华文楷体" w:eastAsia="华文楷体" w:cs="华文楷体"/>
          <w:sz w:val="28"/>
          <w:szCs w:val="28"/>
          <w:lang w:val="en-US" w:eastAsia="zh-CN"/>
        </w:rPr>
      </w:pPr>
    </w:p>
    <w:p w14:paraId="262B2C38">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14:paraId="76BB0059">
      <w:pPr>
        <w:pStyle w:val="11"/>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2、报价文件格式</w:t>
      </w:r>
    </w:p>
    <w:p w14:paraId="3B987893">
      <w:pPr>
        <w:pStyle w:val="11"/>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14:paraId="09A087FF">
      <w:pPr>
        <w:pStyle w:val="11"/>
        <w:numPr>
          <w:ilvl w:val="0"/>
          <w:numId w:val="0"/>
        </w:numPr>
        <w:jc w:val="center"/>
        <w:rPr>
          <w:rFonts w:hint="eastAsia" w:ascii="仿宋" w:hAnsi="仿宋" w:eastAsia="仿宋" w:cs="仿宋"/>
          <w:b/>
          <w:bCs/>
          <w:sz w:val="52"/>
          <w:szCs w:val="52"/>
          <w:lang w:val="en-US" w:eastAsia="zh-CN"/>
        </w:rPr>
      </w:pPr>
    </w:p>
    <w:p w14:paraId="33CAAF35">
      <w:pPr>
        <w:pStyle w:val="11"/>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报价文件</w:t>
      </w:r>
    </w:p>
    <w:p w14:paraId="5AA11E59">
      <w:pPr>
        <w:pStyle w:val="11"/>
        <w:numPr>
          <w:ilvl w:val="0"/>
          <w:numId w:val="0"/>
        </w:numPr>
        <w:rPr>
          <w:rFonts w:hint="eastAsia" w:ascii="仿宋" w:hAnsi="仿宋" w:eastAsia="仿宋" w:cs="仿宋"/>
          <w:b/>
          <w:bCs/>
          <w:sz w:val="28"/>
          <w:szCs w:val="28"/>
          <w:lang w:val="en-US" w:eastAsia="zh-CN"/>
        </w:rPr>
      </w:pPr>
    </w:p>
    <w:p w14:paraId="1F2D3090">
      <w:pPr>
        <w:pStyle w:val="11"/>
        <w:numPr>
          <w:ilvl w:val="0"/>
          <w:numId w:val="0"/>
        </w:numPr>
        <w:rPr>
          <w:rFonts w:hint="eastAsia" w:ascii="仿宋" w:hAnsi="仿宋" w:eastAsia="仿宋" w:cs="仿宋"/>
          <w:b/>
          <w:bCs/>
          <w:sz w:val="28"/>
          <w:szCs w:val="28"/>
          <w:lang w:val="en-US" w:eastAsia="zh-CN"/>
        </w:rPr>
      </w:pPr>
    </w:p>
    <w:p w14:paraId="6F80F70D">
      <w:pPr>
        <w:pStyle w:val="11"/>
        <w:numPr>
          <w:ilvl w:val="0"/>
          <w:numId w:val="0"/>
        </w:numPr>
        <w:rPr>
          <w:rFonts w:hint="eastAsia" w:ascii="仿宋" w:hAnsi="仿宋" w:eastAsia="仿宋" w:cs="仿宋"/>
          <w:b/>
          <w:bCs/>
          <w:sz w:val="28"/>
          <w:szCs w:val="28"/>
          <w:lang w:val="en-US" w:eastAsia="zh-CN"/>
        </w:rPr>
      </w:pPr>
    </w:p>
    <w:p w14:paraId="0658BE41">
      <w:pPr>
        <w:pStyle w:val="11"/>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项目名称：文和佳苑、东湖水润府项目装修垃圾清运</w:t>
      </w:r>
    </w:p>
    <w:p w14:paraId="02D4FB32">
      <w:pPr>
        <w:pStyle w:val="11"/>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 租 人：</w:t>
      </w:r>
      <w:r>
        <w:rPr>
          <w:rFonts w:hint="eastAsia" w:ascii="仿宋" w:hAnsi="仿宋" w:eastAsia="仿宋" w:cs="Arial"/>
          <w:b/>
          <w:bCs/>
          <w:color w:val="000000"/>
          <w:sz w:val="36"/>
          <w:szCs w:val="36"/>
          <w:highlight w:val="none"/>
          <w:lang w:val="en-US" w:eastAsia="zh-CN"/>
        </w:rPr>
        <w:t>邳州市润华物业管理有限公司</w:t>
      </w:r>
    </w:p>
    <w:p w14:paraId="379ECE35">
      <w:pPr>
        <w:pStyle w:val="11"/>
        <w:numPr>
          <w:ilvl w:val="0"/>
          <w:numId w:val="0"/>
        </w:numPr>
        <w:jc w:val="center"/>
        <w:rPr>
          <w:rFonts w:hint="eastAsia" w:ascii="仿宋" w:hAnsi="仿宋" w:eastAsia="仿宋" w:cs="仿宋"/>
          <w:b/>
          <w:bCs/>
          <w:sz w:val="28"/>
          <w:szCs w:val="28"/>
          <w:lang w:val="en-US" w:eastAsia="zh-CN"/>
        </w:rPr>
      </w:pPr>
    </w:p>
    <w:p w14:paraId="492864C4">
      <w:pPr>
        <w:pStyle w:val="11"/>
        <w:numPr>
          <w:ilvl w:val="0"/>
          <w:numId w:val="0"/>
        </w:numPr>
        <w:jc w:val="center"/>
        <w:rPr>
          <w:rFonts w:hint="eastAsia" w:ascii="仿宋" w:hAnsi="仿宋" w:eastAsia="仿宋" w:cs="仿宋"/>
          <w:b/>
          <w:bCs/>
          <w:sz w:val="28"/>
          <w:szCs w:val="28"/>
          <w:lang w:val="en-US" w:eastAsia="zh-CN"/>
        </w:rPr>
      </w:pPr>
    </w:p>
    <w:p w14:paraId="10EFD38E">
      <w:pPr>
        <w:pStyle w:val="11"/>
        <w:numPr>
          <w:ilvl w:val="0"/>
          <w:numId w:val="0"/>
        </w:numPr>
        <w:jc w:val="center"/>
        <w:rPr>
          <w:rFonts w:hint="eastAsia" w:ascii="仿宋" w:hAnsi="仿宋" w:eastAsia="仿宋" w:cs="仿宋"/>
          <w:b/>
          <w:bCs/>
          <w:sz w:val="28"/>
          <w:szCs w:val="28"/>
          <w:lang w:val="en-US" w:eastAsia="zh-CN"/>
        </w:rPr>
      </w:pPr>
    </w:p>
    <w:p w14:paraId="1D47D6C5">
      <w:pPr>
        <w:pStyle w:val="11"/>
        <w:numPr>
          <w:ilvl w:val="0"/>
          <w:numId w:val="0"/>
        </w:numPr>
        <w:jc w:val="center"/>
        <w:rPr>
          <w:rFonts w:hint="eastAsia" w:ascii="仿宋" w:hAnsi="仿宋" w:eastAsia="仿宋" w:cs="仿宋"/>
          <w:b/>
          <w:bCs/>
          <w:sz w:val="28"/>
          <w:szCs w:val="28"/>
          <w:lang w:val="en-US" w:eastAsia="zh-CN"/>
        </w:rPr>
      </w:pPr>
    </w:p>
    <w:p w14:paraId="1FA60318">
      <w:pPr>
        <w:pStyle w:val="11"/>
        <w:numPr>
          <w:ilvl w:val="0"/>
          <w:numId w:val="0"/>
        </w:numPr>
        <w:jc w:val="center"/>
        <w:rPr>
          <w:rFonts w:hint="eastAsia" w:ascii="仿宋" w:hAnsi="仿宋" w:eastAsia="仿宋" w:cs="仿宋"/>
          <w:b/>
          <w:bCs/>
          <w:sz w:val="28"/>
          <w:szCs w:val="28"/>
          <w:lang w:val="en-US" w:eastAsia="zh-CN"/>
        </w:rPr>
      </w:pPr>
    </w:p>
    <w:p w14:paraId="49628D21">
      <w:pPr>
        <w:pStyle w:val="11"/>
        <w:numPr>
          <w:ilvl w:val="0"/>
          <w:numId w:val="0"/>
        </w:numPr>
        <w:jc w:val="center"/>
        <w:rPr>
          <w:rFonts w:hint="eastAsia" w:ascii="仿宋" w:hAnsi="仿宋" w:eastAsia="仿宋" w:cs="仿宋"/>
          <w:b/>
          <w:bCs/>
          <w:sz w:val="28"/>
          <w:szCs w:val="28"/>
          <w:lang w:val="en-US" w:eastAsia="zh-CN"/>
        </w:rPr>
      </w:pPr>
    </w:p>
    <w:p w14:paraId="3A8628A9">
      <w:pPr>
        <w:pStyle w:val="11"/>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投标单位：                     （公章）</w:t>
      </w:r>
    </w:p>
    <w:p w14:paraId="6F9B1A92">
      <w:pPr>
        <w:pStyle w:val="11"/>
        <w:numPr>
          <w:ilvl w:val="0"/>
          <w:numId w:val="0"/>
        </w:numPr>
        <w:ind w:firstLine="1968" w:firstLineChars="7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投标日期：         </w:t>
      </w:r>
    </w:p>
    <w:p w14:paraId="6199B475">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14:paraId="5D37787C">
      <w:pPr>
        <w:rPr>
          <w:rFonts w:hint="eastAsia" w:ascii="仿宋" w:hAnsi="仿宋" w:eastAsia="仿宋"/>
          <w:b/>
          <w:sz w:val="44"/>
          <w:szCs w:val="44"/>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3F8B040A">
      <w:pPr>
        <w:jc w:val="left"/>
        <w:rPr>
          <w:rFonts w:hint="default" w:ascii="楷体" w:hAnsi="楷体" w:eastAsia="楷体" w:cs="楷体"/>
          <w:b/>
          <w:color w:val="FF0000"/>
          <w:sz w:val="44"/>
          <w:szCs w:val="44"/>
          <w:lang w:val="en-US" w:eastAsia="zh-CN"/>
        </w:rPr>
      </w:pPr>
      <w:r>
        <w:rPr>
          <w:rFonts w:hint="eastAsia" w:ascii="楷体" w:hAnsi="楷体" w:eastAsia="楷体" w:cs="楷体"/>
          <w:b/>
          <w:color w:val="FF0000"/>
          <w:sz w:val="44"/>
          <w:szCs w:val="44"/>
          <w:lang w:val="en-US" w:eastAsia="zh-CN"/>
        </w:rPr>
        <w:t>本页仅为示例，格式可自拟</w:t>
      </w:r>
    </w:p>
    <w:p w14:paraId="7EEFAC32">
      <w:pPr>
        <w:jc w:val="center"/>
        <w:rPr>
          <w:rFonts w:hint="eastAsia" w:ascii="楷体" w:hAnsi="楷体" w:eastAsia="楷体" w:cs="楷体"/>
          <w:b/>
          <w:sz w:val="44"/>
          <w:szCs w:val="44"/>
        </w:rPr>
      </w:pPr>
    </w:p>
    <w:p w14:paraId="412E23B5">
      <w:pPr>
        <w:jc w:val="center"/>
        <w:rPr>
          <w:rFonts w:hint="eastAsia" w:ascii="楷体" w:hAnsi="楷体" w:eastAsia="楷体" w:cs="楷体"/>
          <w:b/>
          <w:sz w:val="44"/>
          <w:szCs w:val="44"/>
          <w:lang w:val="en-US" w:eastAsia="zh-CN"/>
        </w:rPr>
      </w:pPr>
      <w:r>
        <w:rPr>
          <w:rFonts w:hint="eastAsia" w:ascii="楷体" w:hAnsi="楷体" w:eastAsia="楷体" w:cs="楷体"/>
          <w:b/>
          <w:sz w:val="44"/>
          <w:szCs w:val="44"/>
          <w:lang w:val="en-US" w:eastAsia="zh-CN"/>
        </w:rPr>
        <w:t>文和佳苑、东湖水润府项目装修垃圾清运报价明细表</w:t>
      </w:r>
    </w:p>
    <w:p w14:paraId="7710CF0D">
      <w:pPr>
        <w:jc w:val="center"/>
        <w:rPr>
          <w:rFonts w:hint="eastAsia" w:ascii="楷体" w:hAnsi="楷体" w:eastAsia="楷体" w:cs="楷体"/>
          <w:b/>
          <w:sz w:val="36"/>
          <w:szCs w:val="36"/>
          <w:lang w:val="en-US" w:eastAsia="zh-CN"/>
        </w:rPr>
      </w:pP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2822"/>
        <w:gridCol w:w="3407"/>
        <w:gridCol w:w="2235"/>
        <w:gridCol w:w="2235"/>
        <w:gridCol w:w="2473"/>
      </w:tblGrid>
      <w:tr w14:paraId="4745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002" w:type="dxa"/>
            <w:shd w:val="clear" w:color="auto" w:fill="auto"/>
            <w:vAlign w:val="center"/>
          </w:tcPr>
          <w:p w14:paraId="587A8C41">
            <w:pPr>
              <w:keepNext w:val="0"/>
              <w:keepLines w:val="0"/>
              <w:widowControl/>
              <w:suppressLineNumbers w:val="0"/>
              <w:jc w:val="center"/>
              <w:textAlignment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i w:val="0"/>
                <w:iCs w:val="0"/>
                <w:color w:val="000000"/>
                <w:kern w:val="0"/>
                <w:sz w:val="22"/>
                <w:szCs w:val="22"/>
                <w:u w:val="none"/>
                <w:lang w:val="en-US" w:eastAsia="zh-CN" w:bidi="ar"/>
              </w:rPr>
              <w:t>序号</w:t>
            </w:r>
          </w:p>
        </w:tc>
        <w:tc>
          <w:tcPr>
            <w:tcW w:w="2822" w:type="dxa"/>
            <w:shd w:val="clear" w:color="auto" w:fill="auto"/>
            <w:vAlign w:val="center"/>
          </w:tcPr>
          <w:p w14:paraId="1D3829F7">
            <w:pPr>
              <w:keepNext w:val="0"/>
              <w:keepLines w:val="0"/>
              <w:widowControl/>
              <w:suppressLineNumbers w:val="0"/>
              <w:jc w:val="center"/>
              <w:textAlignment w:val="center"/>
              <w:rPr>
                <w:rFonts w:hint="eastAsia" w:ascii="黑体" w:hAnsi="黑体" w:eastAsia="黑体" w:cs="黑体"/>
                <w:sz w:val="24"/>
                <w:szCs w:val="24"/>
                <w:vertAlign w:val="baseline"/>
                <w:lang w:val="en-US" w:eastAsia="zh-CN"/>
              </w:rPr>
            </w:pPr>
            <w:r>
              <w:rPr>
                <w:rFonts w:hint="eastAsia" w:ascii="黑体" w:hAnsi="黑体" w:eastAsia="黑体" w:cs="黑体"/>
                <w:i w:val="0"/>
                <w:iCs w:val="0"/>
                <w:color w:val="000000"/>
                <w:kern w:val="0"/>
                <w:sz w:val="22"/>
                <w:szCs w:val="22"/>
                <w:u w:val="none"/>
                <w:lang w:val="en-US" w:eastAsia="zh-CN" w:bidi="ar"/>
              </w:rPr>
              <w:t>机械名称</w:t>
            </w:r>
          </w:p>
        </w:tc>
        <w:tc>
          <w:tcPr>
            <w:tcW w:w="3407" w:type="dxa"/>
            <w:shd w:val="clear" w:color="auto" w:fill="auto"/>
            <w:vAlign w:val="center"/>
          </w:tcPr>
          <w:p w14:paraId="1E8FC092">
            <w:pPr>
              <w:keepNext w:val="0"/>
              <w:keepLines w:val="0"/>
              <w:widowControl/>
              <w:suppressLineNumbers w:val="0"/>
              <w:jc w:val="center"/>
              <w:textAlignment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i w:val="0"/>
                <w:iCs w:val="0"/>
                <w:color w:val="000000"/>
                <w:kern w:val="0"/>
                <w:sz w:val="22"/>
                <w:szCs w:val="22"/>
                <w:u w:val="none"/>
                <w:lang w:val="en-US" w:eastAsia="zh-CN" w:bidi="ar"/>
              </w:rPr>
              <w:t>清运车辆型号</w:t>
            </w:r>
          </w:p>
        </w:tc>
        <w:tc>
          <w:tcPr>
            <w:tcW w:w="2235" w:type="dxa"/>
            <w:shd w:val="clear" w:color="auto" w:fill="auto"/>
            <w:vAlign w:val="center"/>
          </w:tcPr>
          <w:p w14:paraId="42B039FD">
            <w:pPr>
              <w:keepNext w:val="0"/>
              <w:keepLines w:val="0"/>
              <w:widowControl/>
              <w:suppressLineNumbers w:val="0"/>
              <w:jc w:val="center"/>
              <w:textAlignment w:val="center"/>
              <w:rPr>
                <w:rFonts w:hint="default" w:ascii="黑体" w:hAnsi="黑体" w:eastAsia="黑体" w:cs="黑体"/>
                <w:i w:val="0"/>
                <w:iCs w:val="0"/>
                <w:color w:val="000000"/>
                <w:kern w:val="0"/>
                <w:sz w:val="22"/>
                <w:szCs w:val="22"/>
                <w:u w:val="none"/>
                <w:lang w:val="en-US" w:eastAsia="zh-CN" w:bidi="ar"/>
              </w:rPr>
            </w:pPr>
            <w:r>
              <w:rPr>
                <w:rFonts w:hint="eastAsia" w:ascii="黑体" w:hAnsi="黑体" w:eastAsia="黑体" w:cs="黑体"/>
                <w:i w:val="0"/>
                <w:iCs w:val="0"/>
                <w:color w:val="000000"/>
                <w:kern w:val="0"/>
                <w:sz w:val="22"/>
                <w:szCs w:val="22"/>
                <w:u w:val="none"/>
                <w:lang w:val="en-US" w:eastAsia="zh-CN" w:bidi="ar"/>
              </w:rPr>
              <w:t>清运车辆运载量</w:t>
            </w:r>
          </w:p>
        </w:tc>
        <w:tc>
          <w:tcPr>
            <w:tcW w:w="2235" w:type="dxa"/>
            <w:shd w:val="clear" w:color="auto" w:fill="auto"/>
            <w:vAlign w:val="center"/>
          </w:tcPr>
          <w:p w14:paraId="12E03FC4">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i w:val="0"/>
                <w:iCs w:val="0"/>
                <w:color w:val="000000"/>
                <w:kern w:val="0"/>
                <w:sz w:val="22"/>
                <w:szCs w:val="22"/>
                <w:u w:val="none"/>
                <w:lang w:val="en-US" w:eastAsia="zh-CN" w:bidi="ar"/>
              </w:rPr>
              <w:t>含税单价</w:t>
            </w:r>
          </w:p>
          <w:p w14:paraId="16415D60">
            <w:pPr>
              <w:keepNext w:val="0"/>
              <w:keepLines w:val="0"/>
              <w:widowControl/>
              <w:suppressLineNumbers w:val="0"/>
              <w:jc w:val="center"/>
              <w:textAlignment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i w:val="0"/>
                <w:iCs w:val="0"/>
                <w:color w:val="000000"/>
                <w:kern w:val="0"/>
                <w:sz w:val="22"/>
                <w:szCs w:val="22"/>
                <w:u w:val="none"/>
                <w:lang w:val="en-US" w:eastAsia="zh-CN" w:bidi="ar"/>
              </w:rPr>
              <w:t>（元）</w:t>
            </w:r>
          </w:p>
        </w:tc>
        <w:tc>
          <w:tcPr>
            <w:tcW w:w="2473" w:type="dxa"/>
            <w:shd w:val="clear" w:color="auto" w:fill="auto"/>
            <w:vAlign w:val="center"/>
          </w:tcPr>
          <w:p w14:paraId="34AF43E4">
            <w:pPr>
              <w:keepNext w:val="0"/>
              <w:keepLines w:val="0"/>
              <w:widowControl/>
              <w:suppressLineNumbers w:val="0"/>
              <w:jc w:val="center"/>
              <w:textAlignment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i w:val="0"/>
                <w:iCs w:val="0"/>
                <w:color w:val="000000"/>
                <w:kern w:val="0"/>
                <w:sz w:val="22"/>
                <w:szCs w:val="22"/>
                <w:u w:val="none"/>
                <w:lang w:val="en-US" w:eastAsia="zh-CN" w:bidi="ar"/>
              </w:rPr>
              <w:t>备注</w:t>
            </w:r>
          </w:p>
        </w:tc>
      </w:tr>
      <w:tr w14:paraId="5ABA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 w:type="dxa"/>
            <w:shd w:val="clear" w:color="auto" w:fill="auto"/>
            <w:vAlign w:val="center"/>
          </w:tcPr>
          <w:p w14:paraId="290D585D">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1</w:t>
            </w:r>
          </w:p>
        </w:tc>
        <w:tc>
          <w:tcPr>
            <w:tcW w:w="2822" w:type="dxa"/>
            <w:shd w:val="clear" w:color="auto" w:fill="auto"/>
            <w:vAlign w:val="center"/>
          </w:tcPr>
          <w:p w14:paraId="56620B90">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sz w:val="22"/>
                <w:szCs w:val="22"/>
                <w:u w:val="none"/>
                <w:lang w:val="en-US" w:eastAsia="zh-CN"/>
              </w:rPr>
              <w:t>水润府装修垃圾清运</w:t>
            </w:r>
          </w:p>
        </w:tc>
        <w:tc>
          <w:tcPr>
            <w:tcW w:w="3407" w:type="dxa"/>
            <w:shd w:val="clear" w:color="auto" w:fill="auto"/>
            <w:vAlign w:val="center"/>
          </w:tcPr>
          <w:p w14:paraId="0D05C55A">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p>
        </w:tc>
        <w:tc>
          <w:tcPr>
            <w:tcW w:w="2235" w:type="dxa"/>
            <w:shd w:val="clear" w:color="auto" w:fill="auto"/>
            <w:vAlign w:val="center"/>
          </w:tcPr>
          <w:p w14:paraId="129B99DC">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p>
        </w:tc>
        <w:tc>
          <w:tcPr>
            <w:tcW w:w="2235" w:type="dxa"/>
            <w:shd w:val="clear" w:color="auto" w:fill="auto"/>
            <w:vAlign w:val="center"/>
          </w:tcPr>
          <w:p w14:paraId="3518E276">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p>
        </w:tc>
        <w:tc>
          <w:tcPr>
            <w:tcW w:w="2473" w:type="dxa"/>
            <w:shd w:val="clear" w:color="auto" w:fill="auto"/>
            <w:vAlign w:val="center"/>
          </w:tcPr>
          <w:p w14:paraId="799FC6F5">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p>
        </w:tc>
      </w:tr>
      <w:tr w14:paraId="3769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1002" w:type="dxa"/>
            <w:shd w:val="clear" w:color="auto" w:fill="auto"/>
            <w:vAlign w:val="center"/>
          </w:tcPr>
          <w:p w14:paraId="0E3112FF">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2</w:t>
            </w:r>
          </w:p>
        </w:tc>
        <w:tc>
          <w:tcPr>
            <w:tcW w:w="2822" w:type="dxa"/>
            <w:shd w:val="clear" w:color="auto" w:fill="auto"/>
            <w:vAlign w:val="center"/>
          </w:tcPr>
          <w:p w14:paraId="7CA863F0">
            <w:pPr>
              <w:keepNext w:val="0"/>
              <w:keepLines w:val="0"/>
              <w:widowControl/>
              <w:suppressLineNumbers w:val="0"/>
              <w:tabs>
                <w:tab w:val="center" w:pos="1135"/>
                <w:tab w:val="right" w:pos="2151"/>
              </w:tabs>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1"/>
                <w:szCs w:val="21"/>
                <w:u w:val="none"/>
                <w:lang w:val="en-US" w:eastAsia="zh-CN" w:bidi="ar"/>
              </w:rPr>
              <w:t>文和佳苑装修垃圾清运</w:t>
            </w:r>
          </w:p>
        </w:tc>
        <w:tc>
          <w:tcPr>
            <w:tcW w:w="3407" w:type="dxa"/>
            <w:shd w:val="clear" w:color="auto" w:fill="auto"/>
            <w:vAlign w:val="center"/>
          </w:tcPr>
          <w:p w14:paraId="30C6E19E">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p>
        </w:tc>
        <w:tc>
          <w:tcPr>
            <w:tcW w:w="2235" w:type="dxa"/>
            <w:shd w:val="clear" w:color="auto" w:fill="auto"/>
            <w:vAlign w:val="center"/>
          </w:tcPr>
          <w:p w14:paraId="55BC308E">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p>
        </w:tc>
        <w:tc>
          <w:tcPr>
            <w:tcW w:w="2235" w:type="dxa"/>
            <w:shd w:val="clear" w:color="auto" w:fill="auto"/>
            <w:vAlign w:val="center"/>
          </w:tcPr>
          <w:p w14:paraId="1C2D700A">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p>
        </w:tc>
        <w:tc>
          <w:tcPr>
            <w:tcW w:w="2473" w:type="dxa"/>
            <w:shd w:val="clear" w:color="auto" w:fill="auto"/>
            <w:vAlign w:val="center"/>
          </w:tcPr>
          <w:p w14:paraId="10BB9C2C">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p>
        </w:tc>
      </w:tr>
      <w:tr w14:paraId="7783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1002" w:type="dxa"/>
            <w:shd w:val="clear" w:color="auto" w:fill="auto"/>
            <w:vAlign w:val="center"/>
          </w:tcPr>
          <w:p w14:paraId="3714C932">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2"/>
                <w:szCs w:val="22"/>
                <w:u w:val="none"/>
                <w:lang w:val="en-US" w:eastAsia="zh-CN" w:bidi="ar"/>
              </w:rPr>
              <w:t>3</w:t>
            </w:r>
          </w:p>
        </w:tc>
        <w:tc>
          <w:tcPr>
            <w:tcW w:w="2822" w:type="dxa"/>
            <w:shd w:val="clear" w:color="auto" w:fill="auto"/>
            <w:vAlign w:val="center"/>
          </w:tcPr>
          <w:p w14:paraId="0A2C5E59">
            <w:pPr>
              <w:keepNext w:val="0"/>
              <w:keepLines w:val="0"/>
              <w:widowControl/>
              <w:suppressLineNumbers w:val="0"/>
              <w:jc w:val="center"/>
              <w:textAlignment w:val="center"/>
            </w:pPr>
          </w:p>
        </w:tc>
        <w:tc>
          <w:tcPr>
            <w:tcW w:w="3407" w:type="dxa"/>
            <w:shd w:val="clear" w:color="auto" w:fill="auto"/>
            <w:vAlign w:val="center"/>
          </w:tcPr>
          <w:p w14:paraId="5D51DCAB">
            <w:pPr>
              <w:keepNext w:val="0"/>
              <w:keepLines w:val="0"/>
              <w:widowControl/>
              <w:suppressLineNumbers w:val="0"/>
              <w:jc w:val="center"/>
              <w:textAlignment w:val="center"/>
            </w:pPr>
          </w:p>
        </w:tc>
        <w:tc>
          <w:tcPr>
            <w:tcW w:w="2235" w:type="dxa"/>
            <w:shd w:val="clear" w:color="auto" w:fill="auto"/>
            <w:vAlign w:val="center"/>
          </w:tcPr>
          <w:p w14:paraId="5EFC6CD5">
            <w:pPr>
              <w:keepNext w:val="0"/>
              <w:keepLines w:val="0"/>
              <w:widowControl/>
              <w:suppressLineNumbers w:val="0"/>
              <w:jc w:val="center"/>
              <w:textAlignment w:val="center"/>
            </w:pPr>
          </w:p>
        </w:tc>
        <w:tc>
          <w:tcPr>
            <w:tcW w:w="2235" w:type="dxa"/>
            <w:shd w:val="clear" w:color="auto" w:fill="auto"/>
            <w:vAlign w:val="center"/>
          </w:tcPr>
          <w:p w14:paraId="6069AF28">
            <w:pPr>
              <w:keepNext w:val="0"/>
              <w:keepLines w:val="0"/>
              <w:widowControl/>
              <w:suppressLineNumbers w:val="0"/>
              <w:jc w:val="center"/>
              <w:textAlignment w:val="center"/>
            </w:pPr>
          </w:p>
        </w:tc>
        <w:tc>
          <w:tcPr>
            <w:tcW w:w="2473" w:type="dxa"/>
            <w:shd w:val="clear" w:color="auto" w:fill="auto"/>
            <w:vAlign w:val="center"/>
          </w:tcPr>
          <w:p w14:paraId="57ACA7A7">
            <w:pPr>
              <w:keepNext w:val="0"/>
              <w:keepLines w:val="0"/>
              <w:widowControl/>
              <w:suppressLineNumbers w:val="0"/>
              <w:jc w:val="center"/>
              <w:textAlignment w:val="center"/>
            </w:pPr>
          </w:p>
        </w:tc>
      </w:tr>
    </w:tbl>
    <w:p w14:paraId="4F9706D8">
      <w:pPr>
        <w:jc w:val="center"/>
        <w:rPr>
          <w:rFonts w:hint="eastAsia" w:ascii="楷体" w:hAnsi="楷体" w:eastAsia="楷体" w:cs="楷体"/>
          <w:b/>
          <w:sz w:val="36"/>
          <w:szCs w:val="36"/>
          <w:lang w:val="en-US" w:eastAsia="zh-CN"/>
        </w:rPr>
        <w:sectPr>
          <w:pgSz w:w="16840" w:h="11907" w:orient="landscape"/>
          <w:pgMar w:top="1276" w:right="1440" w:bottom="1275" w:left="1440"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5F40D2C3">
      <w:pPr>
        <w:jc w:val="center"/>
        <w:rPr>
          <w:rFonts w:hint="eastAsia" w:ascii="仿宋" w:hAnsi="仿宋" w:eastAsia="仿宋"/>
          <w:b/>
          <w:sz w:val="44"/>
          <w:szCs w:val="44"/>
        </w:rPr>
      </w:pPr>
      <w:r>
        <w:rPr>
          <w:rFonts w:hint="eastAsia" w:ascii="仿宋" w:hAnsi="仿宋" w:eastAsia="仿宋"/>
          <w:b/>
          <w:sz w:val="44"/>
          <w:szCs w:val="44"/>
        </w:rPr>
        <w:t>投 标 承 诺 书</w:t>
      </w:r>
    </w:p>
    <w:p w14:paraId="2A07623E">
      <w:pPr>
        <w:jc w:val="center"/>
        <w:rPr>
          <w:rFonts w:hint="eastAsia" w:ascii="仿宋" w:hAnsi="仿宋" w:eastAsia="仿宋"/>
          <w:b/>
          <w:sz w:val="44"/>
          <w:szCs w:val="44"/>
        </w:rPr>
      </w:pPr>
    </w:p>
    <w:p w14:paraId="13FCC9EA">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val="en-US" w:eastAsia="zh-CN"/>
        </w:rPr>
        <w:t>招租</w:t>
      </w:r>
      <w:r>
        <w:rPr>
          <w:rFonts w:hint="eastAsia" w:ascii="仿宋" w:hAnsi="仿宋" w:eastAsia="仿宋"/>
          <w:sz w:val="28"/>
          <w:szCs w:val="28"/>
        </w:rPr>
        <w:t>单位</w:t>
      </w:r>
      <w:r>
        <w:rPr>
          <w:rFonts w:hint="eastAsia" w:ascii="仿宋" w:hAnsi="仿宋" w:eastAsia="仿宋"/>
          <w:sz w:val="28"/>
          <w:szCs w:val="28"/>
          <w:lang w:val="en-US" w:eastAsia="zh-CN"/>
        </w:rPr>
        <w:t>名称</w:t>
      </w:r>
      <w:r>
        <w:rPr>
          <w:rFonts w:hint="eastAsia" w:ascii="仿宋" w:hAnsi="仿宋" w:eastAsia="仿宋"/>
          <w:sz w:val="28"/>
          <w:szCs w:val="28"/>
        </w:rPr>
        <w:t>)：</w:t>
      </w:r>
    </w:p>
    <w:p w14:paraId="774C0766">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的招</w:t>
      </w:r>
      <w:r>
        <w:rPr>
          <w:rFonts w:hint="eastAsia" w:ascii="仿宋" w:hAnsi="仿宋" w:eastAsia="仿宋"/>
          <w:sz w:val="28"/>
          <w:szCs w:val="28"/>
          <w:lang w:val="en-US" w:eastAsia="zh-CN"/>
        </w:rPr>
        <w:t>租</w:t>
      </w:r>
      <w:r>
        <w:rPr>
          <w:rFonts w:hint="eastAsia" w:ascii="仿宋" w:hAnsi="仿宋" w:eastAsia="仿宋"/>
          <w:sz w:val="28"/>
          <w:szCs w:val="28"/>
        </w:rPr>
        <w:t>活动，在此承诺如下：</w:t>
      </w:r>
    </w:p>
    <w:p w14:paraId="5E185D7D">
      <w:pPr>
        <w:ind w:firstLine="560" w:firstLineChars="20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我单位对竞价文件均知悉，无任何异议；</w:t>
      </w:r>
    </w:p>
    <w:p w14:paraId="26643E1E">
      <w:pPr>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投标项目人员全部为本单位正式上岗人员；</w:t>
      </w:r>
    </w:p>
    <w:p w14:paraId="648B7FEC">
      <w:pPr>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、本</w:t>
      </w:r>
      <w:r>
        <w:rPr>
          <w:rFonts w:hint="eastAsia" w:ascii="仿宋" w:hAnsi="仿宋" w:eastAsia="仿宋"/>
          <w:sz w:val="28"/>
          <w:szCs w:val="28"/>
          <w:lang w:val="en-US" w:eastAsia="zh-CN"/>
        </w:rPr>
        <w:t>项目</w:t>
      </w:r>
      <w:r>
        <w:rPr>
          <w:rFonts w:hint="eastAsia" w:ascii="仿宋" w:hAnsi="仿宋" w:eastAsia="仿宋"/>
          <w:sz w:val="28"/>
          <w:szCs w:val="28"/>
        </w:rPr>
        <w:t>不串通投标、不转包、不违法分包、不私招乱雇人员；</w:t>
      </w:r>
    </w:p>
    <w:p w14:paraId="1D636F4A">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4</w:t>
      </w:r>
      <w:r>
        <w:rPr>
          <w:rFonts w:hint="eastAsia" w:ascii="仿宋" w:hAnsi="仿宋" w:eastAsia="仿宋"/>
          <w:sz w:val="28"/>
          <w:szCs w:val="28"/>
        </w:rPr>
        <w:t>、遵守廉洁相关规定，不向招投标各方主体及监管部门行贿、受贿</w:t>
      </w:r>
      <w:r>
        <w:rPr>
          <w:rFonts w:hint="eastAsia" w:ascii="仿宋" w:hAnsi="仿宋" w:eastAsia="仿宋"/>
          <w:sz w:val="28"/>
          <w:szCs w:val="28"/>
          <w:lang w:eastAsia="zh-CN"/>
        </w:rPr>
        <w:t>。</w:t>
      </w:r>
    </w:p>
    <w:p w14:paraId="2FE7F21F">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14:paraId="4473B443">
      <w:pPr>
        <w:pStyle w:val="5"/>
        <w:rPr>
          <w:rFonts w:hint="eastAsia" w:ascii="仿宋" w:hAnsi="仿宋" w:eastAsia="仿宋"/>
          <w:sz w:val="28"/>
          <w:szCs w:val="28"/>
        </w:rPr>
      </w:pPr>
    </w:p>
    <w:p w14:paraId="5E2558DC">
      <w:pPr>
        <w:pStyle w:val="5"/>
        <w:rPr>
          <w:rFonts w:hint="eastAsia" w:ascii="仿宋" w:hAnsi="仿宋" w:eastAsia="仿宋"/>
          <w:sz w:val="28"/>
          <w:szCs w:val="28"/>
        </w:rPr>
      </w:pPr>
    </w:p>
    <w:p w14:paraId="7B7A172D">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144F8FF5">
      <w:pPr>
        <w:rPr>
          <w:rFonts w:ascii="仿宋" w:hAnsi="仿宋" w:eastAsia="仿宋"/>
          <w:sz w:val="28"/>
          <w:szCs w:val="28"/>
        </w:rPr>
      </w:pPr>
    </w:p>
    <w:p w14:paraId="0D76AE51">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14:paraId="0C15CE47">
      <w:pPr>
        <w:rPr>
          <w:rFonts w:ascii="仿宋" w:hAnsi="仿宋" w:eastAsia="仿宋"/>
          <w:b/>
          <w:sz w:val="32"/>
        </w:rPr>
      </w:pPr>
    </w:p>
    <w:p w14:paraId="2EF89933">
      <w:pPr>
        <w:rPr>
          <w:rFonts w:ascii="仿宋" w:hAnsi="仿宋" w:eastAsia="仿宋"/>
          <w:b/>
          <w:sz w:val="32"/>
        </w:rPr>
      </w:pPr>
    </w:p>
    <w:p w14:paraId="658A5677"/>
    <w:p w14:paraId="545FAE57"/>
    <w:p w14:paraId="379CFB4A"/>
    <w:p w14:paraId="7BC61E68"/>
    <w:p w14:paraId="3F86F9F4"/>
    <w:p w14:paraId="2AE976DE"/>
    <w:p w14:paraId="309E0BF3"/>
    <w:p w14:paraId="303E72E4"/>
    <w:p w14:paraId="40CAE08E"/>
    <w:p w14:paraId="1B0BF08E"/>
    <w:p w14:paraId="0E951DDC"/>
    <w:p w14:paraId="0C3367F4">
      <w:p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0B1AE3A3">
      <w:pPr>
        <w:jc w:val="center"/>
        <w:rPr>
          <w:rFonts w:hint="eastAsia" w:ascii="仿宋" w:hAnsi="仿宋" w:eastAsia="仿宋" w:cs="Times New Roman"/>
          <w:b/>
          <w:sz w:val="44"/>
          <w:szCs w:val="44"/>
          <w:lang w:val="en-US" w:eastAsia="zh-CN"/>
        </w:rPr>
        <w:sectPr>
          <w:pgSz w:w="16840" w:h="11907" w:orient="landscape"/>
          <w:pgMar w:top="1276" w:right="1440" w:bottom="1275" w:left="1440" w:header="720" w:footer="720" w:gutter="0"/>
          <w:pgBorders>
            <w:top w:val="none" w:sz="0" w:space="0"/>
            <w:left w:val="none" w:sz="0" w:space="0"/>
            <w:bottom w:val="none" w:sz="0" w:space="0"/>
            <w:right w:val="none" w:sz="0" w:space="0"/>
          </w:pgBorders>
          <w:pgNumType w:fmt="decimal"/>
          <w:cols w:space="720" w:num="1"/>
          <w:docGrid w:type="lines" w:linePitch="286" w:charSpace="0"/>
        </w:sectPr>
      </w:pPr>
      <w:r>
        <w:rPr>
          <w:rFonts w:hint="eastAsia" w:ascii="仿宋" w:hAnsi="仿宋" w:eastAsia="仿宋" w:cs="Times New Roman"/>
          <w:b/>
          <w:sz w:val="44"/>
          <w:szCs w:val="44"/>
          <w:lang w:val="en-US" w:eastAsia="zh-CN"/>
        </w:rPr>
        <w:t>营业执照</w:t>
      </w:r>
    </w:p>
    <w:p w14:paraId="4310B263"/>
    <w:p w14:paraId="2CB41258"/>
    <w:p w14:paraId="7F81B84B">
      <w:pPr>
        <w:jc w:val="center"/>
        <w:rPr>
          <w:rFonts w:ascii="仿宋" w:hAnsi="仿宋" w:eastAsia="仿宋"/>
          <w:b/>
          <w:sz w:val="44"/>
          <w:szCs w:val="44"/>
        </w:rPr>
      </w:pPr>
      <w:r>
        <w:rPr>
          <w:rFonts w:hint="eastAsia" w:ascii="仿宋" w:hAnsi="仿宋" w:eastAsia="仿宋"/>
          <w:b/>
          <w:sz w:val="44"/>
          <w:szCs w:val="44"/>
        </w:rPr>
        <w:t>授权委托书</w:t>
      </w:r>
    </w:p>
    <w:p w14:paraId="5536E74A">
      <w:pPr>
        <w:rPr>
          <w:rFonts w:ascii="仿宋" w:hAnsi="仿宋" w:eastAsia="仿宋"/>
        </w:rPr>
      </w:pPr>
    </w:p>
    <w:p w14:paraId="12075449">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u w:val="none"/>
        </w:rPr>
        <w:t>（投标人名称）</w:t>
      </w:r>
      <w:r>
        <w:rPr>
          <w:rFonts w:hint="eastAsia" w:ascii="仿宋" w:hAnsi="仿宋" w:eastAsia="仿宋"/>
          <w:sz w:val="28"/>
          <w:szCs w:val="21"/>
        </w:rPr>
        <w:t>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的投标。授权委托人所签署的一切文件和处理与之有关的一切事务，我均予以承认。</w:t>
      </w:r>
    </w:p>
    <w:p w14:paraId="60EE48EA">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14:paraId="3C980C50">
      <w:pPr>
        <w:spacing w:line="500" w:lineRule="exact"/>
        <w:ind w:firstLine="560" w:firstLineChars="200"/>
        <w:rPr>
          <w:rFonts w:ascii="仿宋" w:hAnsi="仿宋" w:eastAsia="仿宋"/>
          <w:sz w:val="28"/>
          <w:szCs w:val="21"/>
        </w:rPr>
      </w:pPr>
    </w:p>
    <w:p w14:paraId="45481104">
      <w:pPr>
        <w:spacing w:line="500" w:lineRule="exact"/>
        <w:ind w:firstLine="560" w:firstLineChars="200"/>
        <w:rPr>
          <w:rFonts w:hint="eastAsia"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p>
    <w:p w14:paraId="62D09444">
      <w:pPr>
        <w:spacing w:line="500" w:lineRule="exact"/>
        <w:ind w:firstLine="560" w:firstLineChars="200"/>
        <w:rPr>
          <w:rFonts w:hint="default" w:ascii="仿宋" w:hAnsi="仿宋" w:eastAsia="仿宋"/>
          <w:sz w:val="28"/>
          <w:szCs w:val="21"/>
          <w:u w:val="single"/>
          <w:lang w:val="en-US" w:eastAsia="zh-CN"/>
        </w:rPr>
      </w:pPr>
      <w:r>
        <w:rPr>
          <w:rFonts w:hint="eastAsia" w:ascii="仿宋" w:hAnsi="仿宋" w:eastAsia="仿宋"/>
          <w:sz w:val="28"/>
          <w:szCs w:val="21"/>
          <w:u w:val="none"/>
          <w:lang w:val="en-US" w:eastAsia="zh-CN"/>
        </w:rPr>
        <w:t>代理人联系电话：</w:t>
      </w:r>
      <w:r>
        <w:rPr>
          <w:rFonts w:hint="eastAsia" w:ascii="仿宋" w:hAnsi="仿宋" w:eastAsia="仿宋"/>
          <w:sz w:val="28"/>
          <w:szCs w:val="21"/>
          <w:u w:val="single"/>
          <w:lang w:val="en-US" w:eastAsia="zh-CN"/>
        </w:rPr>
        <w:t xml:space="preserve">                                     </w:t>
      </w:r>
    </w:p>
    <w:p w14:paraId="0100E850">
      <w:pPr>
        <w:spacing w:line="500" w:lineRule="exact"/>
        <w:rPr>
          <w:rFonts w:ascii="仿宋" w:hAnsi="仿宋" w:eastAsia="仿宋"/>
          <w:sz w:val="28"/>
          <w:szCs w:val="32"/>
        </w:rPr>
      </w:pPr>
    </w:p>
    <w:p w14:paraId="63B7EE68">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30D12297">
      <w:pPr>
        <w:spacing w:line="500" w:lineRule="exact"/>
        <w:rPr>
          <w:rFonts w:ascii="仿宋" w:hAnsi="仿宋" w:eastAsia="仿宋"/>
          <w:sz w:val="28"/>
          <w:szCs w:val="32"/>
        </w:rPr>
      </w:pPr>
    </w:p>
    <w:p w14:paraId="718CA669">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14:paraId="5167E0A2">
      <w:pPr>
        <w:ind w:right="420"/>
        <w:jc w:val="center"/>
        <w:rPr>
          <w:rFonts w:ascii="仿宋" w:hAnsi="仿宋" w:eastAsia="仿宋"/>
          <w:sz w:val="28"/>
        </w:rPr>
      </w:pPr>
      <w:r>
        <w:rPr>
          <w:rFonts w:hint="eastAsia" w:ascii="仿宋" w:hAnsi="仿宋" w:eastAsia="仿宋"/>
          <w:sz w:val="28"/>
          <w:szCs w:val="21"/>
        </w:rPr>
        <w:t>　　　　　　　　　　　　　　　　　　年　　　月　　　日</w:t>
      </w:r>
    </w:p>
    <w:tbl>
      <w:tblPr>
        <w:tblStyle w:val="8"/>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14:paraId="391B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14:paraId="19815303">
            <w:pPr>
              <w:jc w:val="center"/>
              <w:rPr>
                <w:rFonts w:ascii="仿宋" w:hAnsi="仿宋" w:eastAsia="仿宋"/>
                <w:sz w:val="24"/>
              </w:rPr>
            </w:pPr>
            <w:r>
              <w:rPr>
                <w:rFonts w:hint="eastAsia" w:ascii="仿宋" w:hAnsi="仿宋" w:eastAsia="仿宋"/>
                <w:sz w:val="24"/>
              </w:rPr>
              <w:t>（代理人身份证复印件粘贴处）</w:t>
            </w:r>
          </w:p>
        </w:tc>
      </w:tr>
    </w:tbl>
    <w:p w14:paraId="4CCE2548">
      <w:pPr>
        <w:rPr>
          <w:rFonts w:ascii="仿宋" w:hAnsi="仿宋" w:eastAsia="仿宋"/>
          <w:sz w:val="24"/>
        </w:rPr>
      </w:pPr>
      <w:r>
        <w:rPr>
          <w:rFonts w:hint="eastAsia" w:ascii="仿宋" w:hAnsi="仿宋" w:eastAsia="仿宋"/>
          <w:sz w:val="24"/>
        </w:rPr>
        <w:t>附：</w:t>
      </w:r>
    </w:p>
    <w:p w14:paraId="7EDED10D">
      <w:pPr>
        <w:rPr>
          <w:rFonts w:ascii="仿宋" w:hAnsi="仿宋" w:eastAsia="仿宋"/>
          <w:b/>
          <w:sz w:val="32"/>
        </w:rPr>
      </w:pPr>
    </w:p>
    <w:p w14:paraId="7A51A64B">
      <w:pPr>
        <w:rPr>
          <w:rFonts w:ascii="仿宋" w:hAnsi="仿宋" w:eastAsia="仿宋"/>
          <w:b/>
          <w:sz w:val="36"/>
          <w:szCs w:val="36"/>
        </w:rPr>
      </w:pPr>
    </w:p>
    <w:p w14:paraId="36B84636"/>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6B38">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3542A3">
                          <w:pPr>
                            <w:pStyle w:val="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43542A3">
                    <w:pPr>
                      <w:pStyle w:val="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xMDQyZWVmNGVjNGYwYTQ1YjUyYjA5MGMyY2FmMjMifQ=="/>
  </w:docVars>
  <w:rsids>
    <w:rsidRoot w:val="597A3F25"/>
    <w:rsid w:val="00715412"/>
    <w:rsid w:val="027F6AB2"/>
    <w:rsid w:val="0324150A"/>
    <w:rsid w:val="04621E87"/>
    <w:rsid w:val="05377B18"/>
    <w:rsid w:val="057A0AC8"/>
    <w:rsid w:val="058D19BF"/>
    <w:rsid w:val="05C55124"/>
    <w:rsid w:val="07605B88"/>
    <w:rsid w:val="088F25CE"/>
    <w:rsid w:val="0C146529"/>
    <w:rsid w:val="0C321AB2"/>
    <w:rsid w:val="0D797D51"/>
    <w:rsid w:val="0D95362E"/>
    <w:rsid w:val="0F283873"/>
    <w:rsid w:val="137D45B4"/>
    <w:rsid w:val="14D62EA9"/>
    <w:rsid w:val="15523B30"/>
    <w:rsid w:val="188B3FAB"/>
    <w:rsid w:val="1907592E"/>
    <w:rsid w:val="190B234C"/>
    <w:rsid w:val="19250B0B"/>
    <w:rsid w:val="1A1F5587"/>
    <w:rsid w:val="1A5811E2"/>
    <w:rsid w:val="1D525097"/>
    <w:rsid w:val="1E80284A"/>
    <w:rsid w:val="1F0C7CED"/>
    <w:rsid w:val="1F356A1F"/>
    <w:rsid w:val="219263AA"/>
    <w:rsid w:val="21DD6E7E"/>
    <w:rsid w:val="23C12F77"/>
    <w:rsid w:val="2551032A"/>
    <w:rsid w:val="274E79CE"/>
    <w:rsid w:val="27813425"/>
    <w:rsid w:val="28670377"/>
    <w:rsid w:val="2A002BA7"/>
    <w:rsid w:val="2A336250"/>
    <w:rsid w:val="2CE071A4"/>
    <w:rsid w:val="2CF7391C"/>
    <w:rsid w:val="2D8963CF"/>
    <w:rsid w:val="2DBD6070"/>
    <w:rsid w:val="2DE0049D"/>
    <w:rsid w:val="2E323EB7"/>
    <w:rsid w:val="2E6C6DA3"/>
    <w:rsid w:val="2EFA558F"/>
    <w:rsid w:val="32806966"/>
    <w:rsid w:val="3360690F"/>
    <w:rsid w:val="3402558D"/>
    <w:rsid w:val="345D2848"/>
    <w:rsid w:val="35156C7E"/>
    <w:rsid w:val="35F81BA0"/>
    <w:rsid w:val="37152977"/>
    <w:rsid w:val="371A69C5"/>
    <w:rsid w:val="3784633D"/>
    <w:rsid w:val="38DE0B81"/>
    <w:rsid w:val="3AD1189A"/>
    <w:rsid w:val="3B60677A"/>
    <w:rsid w:val="3DDD40D1"/>
    <w:rsid w:val="3E2148E6"/>
    <w:rsid w:val="3E3A2D1A"/>
    <w:rsid w:val="3EE22995"/>
    <w:rsid w:val="3F704C15"/>
    <w:rsid w:val="3FC25C55"/>
    <w:rsid w:val="417967E7"/>
    <w:rsid w:val="4368248A"/>
    <w:rsid w:val="44EB1C1E"/>
    <w:rsid w:val="451E0D85"/>
    <w:rsid w:val="46887347"/>
    <w:rsid w:val="4775634A"/>
    <w:rsid w:val="47947ED7"/>
    <w:rsid w:val="47AA2B40"/>
    <w:rsid w:val="4B0E68C4"/>
    <w:rsid w:val="4BC2720C"/>
    <w:rsid w:val="4C281CFA"/>
    <w:rsid w:val="4D283128"/>
    <w:rsid w:val="4DD3102D"/>
    <w:rsid w:val="51CE0489"/>
    <w:rsid w:val="527E1EAF"/>
    <w:rsid w:val="531701D7"/>
    <w:rsid w:val="53DD1651"/>
    <w:rsid w:val="553134DB"/>
    <w:rsid w:val="55DE41FF"/>
    <w:rsid w:val="56FB3ACE"/>
    <w:rsid w:val="57A23F4A"/>
    <w:rsid w:val="58225A29"/>
    <w:rsid w:val="5898359F"/>
    <w:rsid w:val="59747B68"/>
    <w:rsid w:val="597A3F25"/>
    <w:rsid w:val="5A582FE6"/>
    <w:rsid w:val="5AEE2153"/>
    <w:rsid w:val="5B673EAB"/>
    <w:rsid w:val="5BDB1683"/>
    <w:rsid w:val="5F9D4EEE"/>
    <w:rsid w:val="600C1AC2"/>
    <w:rsid w:val="60BF3DBF"/>
    <w:rsid w:val="61CF0031"/>
    <w:rsid w:val="61ED495B"/>
    <w:rsid w:val="62157B4E"/>
    <w:rsid w:val="626C7E1A"/>
    <w:rsid w:val="62F6432E"/>
    <w:rsid w:val="63D8660D"/>
    <w:rsid w:val="648275DD"/>
    <w:rsid w:val="65953BCE"/>
    <w:rsid w:val="65976C93"/>
    <w:rsid w:val="65DC2D1D"/>
    <w:rsid w:val="69E14DA6"/>
    <w:rsid w:val="6A7721B8"/>
    <w:rsid w:val="6AB51D8E"/>
    <w:rsid w:val="6AB64C4A"/>
    <w:rsid w:val="6C5E5AB6"/>
    <w:rsid w:val="6C702933"/>
    <w:rsid w:val="6E12743C"/>
    <w:rsid w:val="6EBE7406"/>
    <w:rsid w:val="6FA24510"/>
    <w:rsid w:val="70205B1C"/>
    <w:rsid w:val="70FA668E"/>
    <w:rsid w:val="712A458C"/>
    <w:rsid w:val="71724535"/>
    <w:rsid w:val="719E357C"/>
    <w:rsid w:val="7205184D"/>
    <w:rsid w:val="72604CD6"/>
    <w:rsid w:val="72A751FE"/>
    <w:rsid w:val="76487F5B"/>
    <w:rsid w:val="76515061"/>
    <w:rsid w:val="798A23CD"/>
    <w:rsid w:val="79913286"/>
    <w:rsid w:val="7AB314B0"/>
    <w:rsid w:val="7B3D2531"/>
    <w:rsid w:val="7BEC49E5"/>
    <w:rsid w:val="7C460A98"/>
    <w:rsid w:val="7E492542"/>
    <w:rsid w:val="7F2B2227"/>
    <w:rsid w:val="7F9A0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after="120"/>
      <w:ind w:left="420" w:leftChars="200" w:firstLine="420" w:firstLineChars="200"/>
      <w:jc w:val="both"/>
    </w:pPr>
    <w:rPr>
      <w:rFonts w:ascii="Times New Roman" w:hAnsi="Times New Roman" w:eastAsia="宋体" w:cs="Times New Roman"/>
      <w:color w:val="auto"/>
      <w:kern w:val="2"/>
      <w:sz w:val="21"/>
      <w:szCs w:val="20"/>
      <w:lang w:val="en-US" w:eastAsia="zh-CN" w:bidi="ar-SA"/>
    </w:rPr>
  </w:style>
  <w:style w:type="paragraph" w:styleId="3">
    <w:name w:val="Body Text Indent"/>
    <w:basedOn w:val="1"/>
    <w:next w:val="4"/>
    <w:qFormat/>
    <w:uiPriority w:val="0"/>
    <w:pPr>
      <w:ind w:left="2" w:leftChars="1" w:firstLine="640" w:firstLineChars="200"/>
    </w:pPr>
    <w:rPr>
      <w:rFonts w:eastAsia="仿宋_GB2312"/>
      <w:sz w:val="32"/>
    </w:rPr>
  </w:style>
  <w:style w:type="paragraph" w:styleId="4">
    <w:name w:val="envelope return"/>
    <w:basedOn w:val="1"/>
    <w:qFormat/>
    <w:uiPriority w:val="0"/>
    <w:pPr>
      <w:widowControl w:val="0"/>
      <w:snapToGrid w:val="0"/>
      <w:jc w:val="both"/>
    </w:pPr>
    <w:rPr>
      <w:rFonts w:ascii="Arial" w:hAnsi="Arial" w:eastAsia="宋体" w:cs="Times New Roman"/>
      <w:kern w:val="2"/>
      <w:sz w:val="21"/>
      <w:lang w:val="en-US" w:eastAsia="zh-CN" w:bidi="ar-SA"/>
    </w:rPr>
  </w:style>
  <w:style w:type="paragraph" w:styleId="5">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6">
    <w:name w:val="Plain Text"/>
    <w:basedOn w:val="1"/>
    <w:autoRedefine/>
    <w:qFormat/>
    <w:uiPriority w:val="0"/>
    <w:rPr>
      <w:rFonts w:ascii="宋体" w:hAnsi="Courier New"/>
    </w:rPr>
  </w:style>
  <w:style w:type="paragraph" w:styleId="7">
    <w:name w:val="footer"/>
    <w:basedOn w:val="1"/>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首行缩进"/>
    <w:basedOn w:val="1"/>
    <w:autoRedefine/>
    <w:qFormat/>
    <w:uiPriority w:val="0"/>
    <w:pPr>
      <w:spacing w:line="360" w:lineRule="auto"/>
      <w:ind w:firstLine="420" w:firstLineChars="200"/>
    </w:pPr>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2408</Words>
  <Characters>2484</Characters>
  <Lines>0</Lines>
  <Paragraphs>0</Paragraphs>
  <TotalTime>31</TotalTime>
  <ScaleCrop>false</ScaleCrop>
  <LinksUpToDate>false</LinksUpToDate>
  <CharactersWithSpaces>2970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2024-04-14T03:21:00Z</dcterms:created>
  <dc:creator>Administrator</dc:creator>
  <cp:lastModifiedBy>单佳明</cp:lastModifiedBy>
  <cp:lastPrinted>2024-04-15T03:40:00Z</cp:lastPrinted>
  <dcterms:modified xsi:type="dcterms:W3CDTF">2024-11-04T06:35:47Z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6ADF503B238D4547A0E9370099FCC9E4_13</vt:lpwstr>
  </property>
</Properties>
</file>